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ИМУЩЕСТВЕННЫХ ОТНОШЕНИЙ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июля 2014 г. N 12ВР-590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МИНИСТЕРСТВОМ ИМУЩЕСТВЕННЫХ ОТНОШЕНИЙ МОСКОВСКОЙ ОБЛАСТИ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ПЕРЕДАЧЕ В АРЕНДУ ИМУЩЕСТВА,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НАХОДЯЩЕГОСЯ В СОБСТВЕННОСТИ МОСКОВСКОЙ ОБЛАСТИ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области",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имущественных отношений Московской области, утвержденным постановлением Правительства Московской области от 29.10.2007 N 842/27, Протоколом заседания Комиссии по проведению административной реформы в Московской области от 26.05.2014 N 28: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5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Министерством имущественных отношений Московской области государственной услуги по передаче в аренду имущества, находящегося в собственности Московской области.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Министерства имущественных отношений Московской области от 08.04.2011 N 482 "Об утверждении Административного регламента исполнения государственной функции по передаче в аренду имущества, находящегося в собственности Московской области и составляющего казну Московской области или закрепленного на праве оперативного управления за органами государственной власти Московской области, бюджетными, казенными или автономными учреждениями Московской области".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Заместителю министра имущественных отношений Московской области </w:t>
      </w:r>
      <w:proofErr w:type="spellStart"/>
      <w:r>
        <w:rPr>
          <w:rFonts w:ascii="Calibri" w:hAnsi="Calibri" w:cs="Calibri"/>
        </w:rPr>
        <w:t>Данелюку</w:t>
      </w:r>
      <w:proofErr w:type="spellEnd"/>
      <w:r>
        <w:rPr>
          <w:rFonts w:ascii="Calibri" w:hAnsi="Calibri" w:cs="Calibri"/>
        </w:rPr>
        <w:t xml:space="preserve"> А.М.: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размещение настоящего распоряжения на официальном сайте Министерства имущественных отношений Московской области - www.mio.mosreg.ru;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публикацию настоящего распоряжения в периодическом печатном издании Государственного автономного учреждения Московской области "Издательский дом "Подмосковье" - газете "Ежедневные новости. Подмосковье".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выполнением настоящего распоряжения оставляю за собой.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 Аверкиев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Утвержден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Министерства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2014 г. N 12ВР-590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lastRenderedPageBreak/>
        <w:t>АДМИНИСТРАТИВНЫЙ РЕГЛАМЕНТ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МИНИСТЕРСТВОМ ИМУЩЕСТВЕННЫХ ОТНОШЕНИЙ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 ГОСУДАРСТВЕННОЙ УСЛУГИ ПО ПЕРЕДАЧЕ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АРЕНДУ ИМУЩЕСТВА, НАХОДЯЩЕГОСЯ В СОБСТВЕННОСТИ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I. Общие положения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Административный регламент предоставления государственной услуги по передаче в аренду имущества, находящегося в собственности Московской области (далее - административный регламент), устанавливает стандарт предоставления государственной услуги по передаче в аренду имущества, находящегося в собственности Московской области (далее - государственная услуга), 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действия (бездействия) Министерства имущественных отношений Московской области (далее -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), должностных лиц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регламента распространяется на имущество, находящееся в собственности Московской области, составляющее казну Московской области, закрепленное на праве оперативного управления за бюджетными, казенными или автономными учреждениями Московской области, на праве хозяйственного ведения - за государственными унитарными предприятиями Московской области.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Административный регламент разработан в целях повышения качества и доступности предоставления государственной услуги при осуществлении полномочий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Лица, имеющие право на получение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>3. Государственная услуга предоставляется государственным унитарным предприятиям и учреждениям Московской области, иным юридическим и физическим лицам, в том числе индивидуальным предпринимателям (далее - заявители).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обращении за получением государственной услуги от имени заявителей взаимодействие с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 xml:space="preserve"> вправе осуществлять их уполномоченные представители.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Требования к порядку информирования о порядке предоставления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Информирование о порядке предоставления государственной услуги осуществляется специалистами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многофункциональных центров предоставления государственных и муниципальных услуг Московской области (далее - МФЦ).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требованиями к информированию заявителей о порядке предоставления государственной услуги являются достоверность предоставляемой информации, четкость изложения информации, полнота информирования.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порядке предоставления государственной услуги содержит следующие сведения: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наименование и почтовые адреса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МФЦ;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справочные номера телефонов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МФЦ;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адрес официального сайта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МФЦ в информационно-телекоммуникационной сети "Интернет" (далее - сеть Интернет);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график работы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МФЦ;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требования к письменному запросу заявителей о предоставлении информации о порядке </w:t>
      </w:r>
      <w:r>
        <w:rPr>
          <w:rFonts w:ascii="Calibri" w:hAnsi="Calibri" w:cs="Calibri"/>
        </w:rPr>
        <w:lastRenderedPageBreak/>
        <w:t>предоставления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перечень документов, необходимых для получения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текст административного регламента с </w:t>
      </w:r>
      <w:hyperlink w:anchor="Par634" w:history="1">
        <w:r>
          <w:rPr>
            <w:rFonts w:ascii="Calibri" w:hAnsi="Calibri" w:cs="Calibri"/>
            <w:color w:val="0000FF"/>
          </w:rPr>
          <w:t>приложениями</w:t>
        </w:r>
      </w:hyperlink>
      <w:r>
        <w:rPr>
          <w:rFonts w:ascii="Calibri" w:hAnsi="Calibri" w:cs="Calibri"/>
        </w:rPr>
        <w:t>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перечень документов, необходимых для получения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краткое описание порядка предоставления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образцы оформления документов, необходимых для получения государственной услуги, и требования к ним;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перечень типовых, наиболее актуальных вопросов граждан, относящихся к компетенции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МФЦ, и ответы на них.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 о порядке предоставления государственной услуги размещается на информационных стендах в помещениях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МФЦ, предназначенных для приема заявителей, на официальном сайте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официальном сайте МФЦ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государственной информационной системе Московской области "Портал государственных и муниципальных услуг (функций) Московской области" (далее -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Справочная информация о месте нахождения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МФЦ, органов и организаций, участвующих в предоставлении государственной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(не приводится) к административному регламенту.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общении с гражданами специалисты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МФЦ обязаны корректно и внимательно относиться к гражданам, не унижая их чести и достоинства. Информирование о порядке предоставления государственной услуги необходимо осуществлять с использованием официально-делового стиля речи.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II. Стандарт предоставления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Наименование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Государственная услуга по передаче в аренду имущества, находящегося в собственности Московской области.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83"/>
      <w:bookmarkEnd w:id="11"/>
      <w:r>
        <w:rPr>
          <w:rFonts w:ascii="Calibri" w:hAnsi="Calibri" w:cs="Calibri"/>
        </w:rPr>
        <w:t>Наименование органа, предоставляющего государственную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услугу, органов и организаций, участвующих в предоставлении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Предоставление государственной услуги осуществляется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организует предоставление государственной услуги по принципу "одного окна", в том числе на базе МФЦ.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предоставлении государственной услуги участвуют: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Федеральная налоговая служба Российской Федерации (далее - ФНС России), осуществляющая представление сведений из Единого государственного реестра индивидуальных предпринимателей и Единого государственного реестра юридических лиц посредством межведомственного взаимодействия;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Федеральная служба государственной регистрации, кадастра и картографии Российской Федерации (далее - </w:t>
      </w:r>
      <w:proofErr w:type="spellStart"/>
      <w:r>
        <w:rPr>
          <w:rFonts w:ascii="Calibri" w:hAnsi="Calibri" w:cs="Calibri"/>
        </w:rPr>
        <w:t>Росреестр</w:t>
      </w:r>
      <w:proofErr w:type="spellEnd"/>
      <w:r>
        <w:rPr>
          <w:rFonts w:ascii="Calibri" w:hAnsi="Calibri" w:cs="Calibri"/>
        </w:rPr>
        <w:t>), осуществляющая представление сведений из Единого государственного реестра прав на недвижимое имущество и сделок с ним и Единого государственного кадастра недвижимости посредством межведомственного взаимодействия;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Федеральное государственное бюджетное учреждение "Федеральная кадастровая палата </w:t>
      </w:r>
      <w:proofErr w:type="spellStart"/>
      <w:r>
        <w:rPr>
          <w:rFonts w:ascii="Calibri" w:hAnsi="Calibri" w:cs="Calibri"/>
        </w:rPr>
        <w:lastRenderedPageBreak/>
        <w:t>Росреестра</w:t>
      </w:r>
      <w:proofErr w:type="spellEnd"/>
      <w:r>
        <w:rPr>
          <w:rFonts w:ascii="Calibri" w:hAnsi="Calibri" w:cs="Calibri"/>
        </w:rPr>
        <w:t xml:space="preserve">" по Московской области (далее - ФГБУ "Федеральная кадастровая палата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>" по Московской области"), осуществляющее представление кадастрового паспорта;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 по управлению имуществом муниципального образования Московской области, на территории которого находится сдаваемое в аренду имущество, осуществляющий представление сведений о величине коэффициента удобства расположения арендуемого здания (помещения).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Органы, участвующие в предоставлении государственной услуги, МФЦ, на базе которых организовано представление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государственной услуги, утвержденный постановлением Правительства Московской области от 26.12.2011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96"/>
      <w:bookmarkEnd w:id="12"/>
      <w:r>
        <w:rPr>
          <w:rFonts w:ascii="Calibri" w:hAnsi="Calibri" w:cs="Calibri"/>
        </w:rPr>
        <w:t>Результат предоставления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Результатами предоставления государственной услуги являются: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решение о передаче в аренду имущества, находящегося в собственности Московской области (путем проведения торгов или без проведения торгов);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решение о дачи согласия на передачу имущества, находящегося в собственности Московской области и закрепленного на праве оперативного управления за государственным учреждением или закрепленного на праве хозяйственного ведения за государственными унитарными предприятиями Московской области, в аренду (путем проведения торгов или без проведения торгов);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решение об отказе в предоставлении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03"/>
      <w:bookmarkEnd w:id="13"/>
      <w:r>
        <w:rPr>
          <w:rFonts w:ascii="Calibri" w:hAnsi="Calibri" w:cs="Calibri"/>
        </w:rPr>
        <w:t>Срок регистрации запроса заявителя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Заявление заявителя о предоставлении государственной услуги регистрируется в </w:t>
      </w:r>
      <w:proofErr w:type="spellStart"/>
      <w:r>
        <w:rPr>
          <w:rFonts w:ascii="Calibri" w:hAnsi="Calibri" w:cs="Calibri"/>
        </w:rPr>
        <w:t>Минмособлимуществе</w:t>
      </w:r>
      <w:proofErr w:type="spellEnd"/>
      <w:r>
        <w:rPr>
          <w:rFonts w:ascii="Calibri" w:hAnsi="Calibri" w:cs="Calibri"/>
        </w:rPr>
        <w:t xml:space="preserve"> в срок не позднее 1 рабочего дня, следующего за днем поступления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Регистрация заявления заявителя о предоставлении государственной услуги, переданного на бумажном носителе из МФЦ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, осуществляется в срок не позднее 1 рабочего дня, следующего за днем поступления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09"/>
      <w:bookmarkEnd w:id="14"/>
      <w:r>
        <w:rPr>
          <w:rFonts w:ascii="Calibri" w:hAnsi="Calibri" w:cs="Calibri"/>
        </w:rPr>
        <w:t>Срок предоставления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Срок предоставления государственной услуги не может превышать 60 календарных дней с момента регистрации заявления о предоставлении государственной услуги в </w:t>
      </w:r>
      <w:proofErr w:type="spellStart"/>
      <w:r>
        <w:rPr>
          <w:rFonts w:ascii="Calibri" w:hAnsi="Calibri" w:cs="Calibri"/>
        </w:rPr>
        <w:t>Минмособлимуществе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Срок предоставления государственной услуги, запрос на получение которой передан заявителем через МФЦ, исчисляется со дня регистрации заявления на получение государственной услуги в </w:t>
      </w:r>
      <w:proofErr w:type="spellStart"/>
      <w:r>
        <w:rPr>
          <w:rFonts w:ascii="Calibri" w:hAnsi="Calibri" w:cs="Calibri"/>
        </w:rPr>
        <w:t>Минмособлимуществе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Срок предоставления государственной услуги исчисляется без учета сроков приостановления предоставления государственной услуги, передачи заявления о предоставлении государственной услуги и документов из МФЦ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, передачи результата предоставления государственной услуги из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в МФЦ, срока выдачи результата </w:t>
      </w:r>
      <w:r>
        <w:rPr>
          <w:rFonts w:ascii="Calibri" w:hAnsi="Calibri" w:cs="Calibri"/>
        </w:rPr>
        <w:lastRenderedPageBreak/>
        <w:t>заявителю.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Сроки передачи заявления о предоставлении государственной услуги и прилагаемых документов из МФЦ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, а также передачи результата государственной услуги из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 xml:space="preserve"> в МФЦ устанавливаются соглашением о взаимодействии между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уполномоченным МФЦ, заключенным в установленном порядке.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Выдача (направление) результата предоставления государственной услуги осуществляется в срок, не превышающий 3 рабочих дней.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17"/>
      <w:bookmarkEnd w:id="15"/>
      <w:r>
        <w:rPr>
          <w:rFonts w:ascii="Calibri" w:hAnsi="Calibri" w:cs="Calibri"/>
        </w:rPr>
        <w:t>Правовые основания предоставления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Предоставление государственной услуги осуществляется в соответствии с: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Гражданским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от 26 января 1996 г. N 14-ФЗ;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от 10 июля 2009 г. N 88/2009-ОЗ "Об аренде имущества, находящегося в собственности Московской области";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области, утвержденным постановлением Правительства Московской области от 25 апреля 2011 г.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от 16.04.2010 N 245/13 "Об утверждении порядка передачи имущества, находящегося в собственности Московской области, в аренду, внесении изменения в постановление Правительства Московской области от 22.08.2003 N 501/31 "О коэффициентах при сдаче в аренду имущества, находящегося в государственной собственности Московской области" и о признании утратившими силу некоторых постановлений Правительства Московской области в сфере арендных отношений";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от 26.12.2011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29"/>
      <w:bookmarkEnd w:id="16"/>
      <w:r>
        <w:rPr>
          <w:rFonts w:ascii="Calibri" w:hAnsi="Calibri" w:cs="Calibri"/>
        </w:rPr>
        <w:t>Исчерпывающий перечень документов, необходимых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 Российской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нормативными правовыми актами Московской области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государственными правовыми актами для предоставления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услуг, необходимых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обязательных для ее предоставления, способы их получения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заявителями, в том числе в электронной форме,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их предоставления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25. Для получения государственной услуги необходимы следующие документы: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по установленной форме;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письменное согласие органа государственной власти Московской области, в ведомственном подчинении которого находится государственное унитарное предприятие или учреждение Московской области;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проект договора аренды, соответствующий примерной форме, установленной законодательством Московской области, пронумерованный, сброшюрованный и заверенный подписью уполномоченного лица и печатью;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документы, подтверждающие полномочия лица, подписывающего договор аренды со стороны заявителя;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выписка из Единого государственного реестра юридических лиц, выданная заявителю не ранее чем за шесть месяцев до даты подачи документов в уполномоченный орган;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техническая документация на объект аренды (экспликация, поэтажный план);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справка о проценте износа объекта аренды по данным бухгалтерского учета о сумме начисленной амортизации;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кадастровый паспорт объекта аренды в случае заключения договора аренды на срок не менее одного года;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отчет независимого оценщика, отражающий рыночную стоимость и рыночную величину годовой арендной платы сдаваемого в аренду имущества, составленный не ранее чем за 5 месяцев до даты подачи заявления;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копия свидетельства о государственной регистрации права хозяйственного ведения или оперативного управления.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передачи имущества в аренду без проведения торгов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17.1</w:t>
        </w:r>
      </w:hyperlink>
      <w:r>
        <w:rPr>
          <w:rFonts w:ascii="Calibri" w:hAnsi="Calibri" w:cs="Calibri"/>
        </w:rPr>
        <w:t xml:space="preserve"> Федерального закона от 26.07.2006 N 135-ФЗ "О защите конкуренции" дополнительно представляются следующие документы: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выписка из ЕГРЮЛ предполагаемого арендатора (для индивидуальных предпринимателей - выписка из ЕГРИП), выданная не ранее чем за шесть месяцев до даты подачи заявления; для физических лиц - копия паспорта вместе с оригиналом, который подлежит возврату в день принятия заявления;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устава предполагаемого арендатора;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документы, подтверждающие полномочия лица, подписывающего договор аренды со стороны предполагаемого арендатора;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документы, подтверждающие возможность заключения договора аренды с предполагаемым арендатором без проведения торгов,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17.1</w:t>
        </w:r>
      </w:hyperlink>
      <w:r>
        <w:rPr>
          <w:rFonts w:ascii="Calibri" w:hAnsi="Calibri" w:cs="Calibri"/>
        </w:rPr>
        <w:t xml:space="preserve"> Федерального закона от 26.07.2006 N 135-ФЗ "О защите конкуренции".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бумажном виде форма заявления может быть получена заявителем непосредственно в </w:t>
      </w:r>
      <w:proofErr w:type="spellStart"/>
      <w:r>
        <w:rPr>
          <w:rFonts w:ascii="Calibri" w:hAnsi="Calibri" w:cs="Calibri"/>
        </w:rPr>
        <w:t>Минмособлимуществе</w:t>
      </w:r>
      <w:proofErr w:type="spellEnd"/>
      <w:r>
        <w:rPr>
          <w:rFonts w:ascii="Calibri" w:hAnsi="Calibri" w:cs="Calibri"/>
        </w:rPr>
        <w:t xml:space="preserve"> или МФЦ.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в сети Интернет www.mio.mosreg.ru, а также по обращению заявителя может быть выслана на адрес его электронной почты.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57"/>
      <w:bookmarkEnd w:id="18"/>
      <w:r>
        <w:rPr>
          <w:rFonts w:ascii="Calibri" w:hAnsi="Calibri" w:cs="Calibri"/>
        </w:rPr>
        <w:t>Исчерпывающий перечень документов, необходимых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 находятся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распоряжении государственных органов, органов местного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и иных органов и подведомственных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 организаций, участвующих в предоставлении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и которые заявитель вправе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по собственной инициативе, а также способы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 форме,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их представления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68"/>
      <w:bookmarkEnd w:id="19"/>
      <w:r>
        <w:rPr>
          <w:rFonts w:ascii="Calibri" w:hAnsi="Calibri" w:cs="Calibri"/>
        </w:rPr>
        <w:t>28. Заявитель вправе представить по собственной инициативе следующие документы: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выписка из ЕГРЮЛ (для юридических лиц) или выписка из ЕГРИП (для индивидуальных </w:t>
      </w:r>
      <w:r>
        <w:rPr>
          <w:rFonts w:ascii="Calibri" w:hAnsi="Calibri" w:cs="Calibri"/>
        </w:rPr>
        <w:lastRenderedPageBreak/>
        <w:t>предпринимателей), выданные не ранее чем за 6 месяцев до даты подачи заявления;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свидетельство о регистрации права оперативного управления или хозяйственного ведения на объект;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кадастровый паспорт сдаваемого в аренду имущества, выданный не ранее чем за 1 год до даты подачи заявления;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справка из органа по управлению имуществом муниципального образования Московской области, на территории которого находится сдаваемое в аренду имущество, о величине коэффициента удобства расположения арендуемого здания (помещения).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Непредставление заявителем указанных документов не является основанием для отказа заявителю в представлении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и МФЦ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26.12.2011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области, государственными правовыми актами.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77"/>
      <w:bookmarkEnd w:id="20"/>
      <w:r>
        <w:rPr>
          <w:rFonts w:ascii="Calibri" w:hAnsi="Calibri" w:cs="Calibri"/>
        </w:rPr>
        <w:t>Исчерпывающий перечень оснований для отказа в приеме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Оснований для отказа в приеме документов, необходимых для предоставления государственной услуги, не имеется.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83"/>
      <w:bookmarkEnd w:id="21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Основаниями для отказа в предоставлении государственной услуги являются: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выявление в запросе на предоставление государственной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в соответствии с действующим законодательством истек;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подача заявления и документов лицом, не входящим в перечень лиц, установленный законодательством и </w:t>
      </w:r>
      <w:hyperlink w:anchor="Par5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непредставление заявителем одного или более документов из перечня документов, подлежащих обязательному представлению;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текст в запросе на предоставление государственной услуги не поддается прочтению либо отсутствует.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Письменное решение об отказе в предоставлении государственной услуги подписывается уполномоченным должностным лицом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выдается заявителю с указанием причин отказа.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По требованию заявителя решение об отказе в предоставлении государственной услуги представляется в электронной форме или может выдаваться лично либо через МФЦ.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36. Основанием для приостановления предоставления государственной услуги является обращение заявителя о приостановлении предоставления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95"/>
      <w:bookmarkEnd w:id="22"/>
      <w:r>
        <w:rPr>
          <w:rFonts w:ascii="Calibri" w:hAnsi="Calibri" w:cs="Calibri"/>
        </w:rPr>
        <w:t>Перечень услуг, необходимых и обязательных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в том числе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документах, выдаваемых организациями,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участвующими в предоставлении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Для предоставления государственной услуги </w:t>
      </w:r>
      <w:proofErr w:type="spellStart"/>
      <w:r>
        <w:rPr>
          <w:rFonts w:ascii="Calibri" w:hAnsi="Calibri" w:cs="Calibri"/>
        </w:rPr>
        <w:t>Минмособлимуществу</w:t>
      </w:r>
      <w:proofErr w:type="spellEnd"/>
      <w:r>
        <w:rPr>
          <w:rFonts w:ascii="Calibri" w:hAnsi="Calibri" w:cs="Calibri"/>
        </w:rPr>
        <w:t xml:space="preserve"> необходимо получение следующих необходимых и обязательных услуг: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отчета независимого оценщика, отражающего рыночную стоимость и рыночную величину годовой арендной платы сдаваемого в аренду имущества, составленного не ранее чем за 5 месяцев до даты подачи заявления;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справки из органа по управлению имуществом муниципального образования Московской области, на территории которого находится сдаваемое в аренду имущество, о величине коэффициента удобства расположения арендуемого здания (помещения);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технической документации на объект аренды (поэтажный план и экспликация) от организации, осуществляющей инвентаризацию имущества;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кадастрового паспорта объекта имущества.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06"/>
      <w:bookmarkEnd w:id="23"/>
      <w:r>
        <w:rPr>
          <w:rFonts w:ascii="Calibri" w:hAnsi="Calibri" w:cs="Calibri"/>
        </w:rPr>
        <w:t>Порядок, размер и основания взимания государственной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или иной платы за предоставление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Предоставление государственной услуги в </w:t>
      </w:r>
      <w:proofErr w:type="spellStart"/>
      <w:r>
        <w:rPr>
          <w:rFonts w:ascii="Calibri" w:hAnsi="Calibri" w:cs="Calibri"/>
        </w:rPr>
        <w:t>Минмособлимуществе</w:t>
      </w:r>
      <w:proofErr w:type="spellEnd"/>
      <w:r>
        <w:rPr>
          <w:rFonts w:ascii="Calibri" w:hAnsi="Calibri" w:cs="Calibri"/>
        </w:rPr>
        <w:t xml:space="preserve"> осуществляется бесплатно.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12"/>
      <w:bookmarkEnd w:id="24"/>
      <w:r>
        <w:rPr>
          <w:rFonts w:ascii="Calibri" w:hAnsi="Calibri" w:cs="Calibri"/>
        </w:rPr>
        <w:t>Порядок, размер и основания взимания платы за предоставление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необходимых и обязательных для предоставления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Плата за получение отчета независимого оценщика возмещается: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счет средств заявителя на основании договора с организацией (индивидуальным предпринимателем), выбранной в качестве независимого оценщика;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счет средств бюджета Московской области (в случае, если в аренду сдается имущество казны Московской области, имущество, закрепленное на праве оперативного управления за органом государственной власти Московской области);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счет средств государственных унитарных предприятий и учреждений Московской области (в случае, если в аренду сдается имущество, закрепленное на праве хозяйственного ведения или оперативного управления).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Методика расчета и предельные размеры платы за получение кадастрового паспорта объекта имущества установлены </w:t>
      </w:r>
      <w:hyperlink r:id="rId1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России от 30.07.2010 N 343 "О порядке взимания и возврата платы за предоставление сведений, внесенных в государственный кадастр недвижимости, и размерах такой платы".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22"/>
      <w:bookmarkEnd w:id="25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услуги организации,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участвующей в предоставлении государственной услуги,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 получении результата предоставления таких услуг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Предельная продолжительность ожидания в очереди при личной подаче заявления о предоставлении государственной услуги составляет не более 15 минут.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Предельная продолжительность ожидания в очереди при получении результата предоставления государственной услуги не должна превышать 15 минут.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30"/>
      <w:bookmarkEnd w:id="26"/>
      <w:r>
        <w:rPr>
          <w:rFonts w:ascii="Calibri" w:hAnsi="Calibri" w:cs="Calibri"/>
        </w:rPr>
        <w:t>Требования к местам предоставления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Предоставление государственной услуги осуществляется в специально выделенных для этих целей помещениях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МФЦ.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входа в каждое из помещений размещается табличка с наименованием структурного подразделения (отдела или управления)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МФЦ.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приема должны соответствовать требованиям санитарно-эпидемиологических правил и нормативов, а также оборудованы противопожарной системой.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Непосредственное взаимодействие специалистов с посетителями осуществляется на рабочих местах.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фамилии, имени, отчестве и должности специалиста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МФЦ должна быть размещена на личной информационной табличке и на рабочем месте специалиста.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39"/>
      <w:bookmarkEnd w:id="27"/>
      <w:r>
        <w:rPr>
          <w:rFonts w:ascii="Calibri" w:hAnsi="Calibri" w:cs="Calibri"/>
        </w:rPr>
        <w:t>Показатели доступности и качества государственной услуги,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информации о ходе предоставления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возможность получения услуги в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электронной форме или в МФЦ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Показателями доступности и качества государственной услуги являются: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гражданам информации;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информирования граждан;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наглядность форм предоставляемой информации об административных процедурах;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исполнения отдельных административных процедур и предоставления государственной услуги в целом;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требований стандарта предоставления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жалоб на решения, действия (бездействие) должностных лиц, специалистов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МФЦ в ходе предоставления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 актуальность информации о порядке предоставления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Заявителям предоставляется возможность получения информации о ходе предоставления государственной услуги, возможность получения государственной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"одного окна" на базе многофункциональных центров.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При получении государственной услуги заявитель осуществляет не более двух взаимодействий с должностными лицами.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Продолжительность ожидания в очереди при обращении заявителя для получения государственной услуги не может превышать 15 минут.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57"/>
      <w:bookmarkEnd w:id="28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предоставления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принципу "одного окна" на базе МФЦ и в электронной форме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Заявителю предоставляется возможность получения государственной услуги по принципу "одного окна", в соответствии с которым предоставление государственной услуги осуществляется после однократного обращения заявителя с соответствующим запросом, а взаимодействие с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proofErr w:type="spellStart"/>
      <w:r>
        <w:rPr>
          <w:rFonts w:ascii="Calibri" w:hAnsi="Calibri" w:cs="Calibri"/>
        </w:rPr>
        <w:lastRenderedPageBreak/>
        <w:t>Минмособлимуществом</w:t>
      </w:r>
      <w:proofErr w:type="spellEnd"/>
      <w:r>
        <w:rPr>
          <w:rFonts w:ascii="Calibri" w:hAnsi="Calibri" w:cs="Calibri"/>
        </w:rPr>
        <w:t xml:space="preserve"> и уполномоченным МФЦ, заключенным в установленном порядке.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Организация предоставления государственной услуги на базе МФЦ осуществляется в соответствии с соглашением о взаимодействии между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 xml:space="preserve"> и уполномоченным МФЦ, заключенным в установленном порядке.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Государственная услуга предоставляется на базе МФЦ с учетом принципа, в соответствии с которым заявитель вправе выбрать для обращения за получением государственной услуги любой МФЦ Московской области.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При предоставлении государственной услуги по принципу "одного окна" на базе МФЦ специалистами МФЦ исполняются следующие административные процедуры: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заявления и документов, необходимых для предоставления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выдача документа, являющегося результатом предоставления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процедуры по приему, регистрации, обработке и рассмотрению заявления и документов, необходимых для предоставления государственной услуги, а также выдаче заявителю документов, являющихся результатом предоставления государственной услуги, осуществляются специалистами МФЦ по принципу, в соответствии с которым заявитель вправе выбрать для обращения за получением государственной услуги любой МФЦ Московской области.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получения информации о порядке предоставления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направления запроса и получения документов, необходимых для предоставления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осуществления мониторинга хода предоставления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При направлении запроса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63-ФЗ и требованиями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210-ФЗ.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В течение 5 дней с даты направления запроса о предоставлении государственной услуги в электронной форме заявитель представляет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имеющиеся документы, указанные в </w:t>
      </w:r>
      <w:hyperlink w:anchor="Par138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При направлении запроса о предоставлении государственной услуги в электронной форме заявитель вправе приложить к заявлению о предоставлении государственной услуги документы, указанные в </w:t>
      </w:r>
      <w:hyperlink w:anchor="Par168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22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Федерального закона N 152-ФЗ не требуется.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личном обращении заявителя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или МФЦ;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телефону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или МФЦ;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через официальный сайт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или МФЦ.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При предварительной записи заявитель сообщает следующие данные: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физического лица и индивидуального предпринимателя: фамилию, имя, отчество (последнее - при наличии);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юридического лица: наименование юридического лица;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номер телефона;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(при наличии);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желаемые дату и время представления документов.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или МФЦ, может распечатать аналог талона-подтверждения.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Запись заявителей на определенную дату заканчивается за сутки до наступления этой даты.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Заявителям, записавшимся на прием через официальный сайт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Заявитель в любое время вправе отказаться от предварительной записи.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График приема (приемное время) заявителей по предварительной записи устанавливается руководителем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или МФЦ в зависимости от интенсивности обращений.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299"/>
      <w:bookmarkEnd w:id="29"/>
      <w:r>
        <w:rPr>
          <w:rFonts w:ascii="Calibri" w:hAnsi="Calibri" w:cs="Calibri"/>
        </w:rPr>
        <w:t>III. Состав, последовательность и сроки выполнения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Предоставление государственной услуги включает в себя следующие административные процедуры: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заявления и документов, необходимых для предоставления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регистрация заявления и документов, необходимых для предоставления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обработка и предварительное рассмотрение заявления и представленных документов;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принятие решения о передаче или отказе в передаче в аренду собственности Московской области;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принятие решения о согласовании передачи или отказе в согласовании передачи в аренду собственности Московской области, находящейся в хозяйственном ведении или оперативном управлении государственных предприятий или учреждений Московской области;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выдача документа, являющегося результатом предоставления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313"/>
      <w:bookmarkEnd w:id="30"/>
      <w:r>
        <w:rPr>
          <w:rFonts w:ascii="Calibri" w:hAnsi="Calibri" w:cs="Calibri"/>
        </w:rPr>
        <w:t>Блок-схема предоставления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</w:t>
      </w:r>
      <w:hyperlink w:anchor="Par634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действий при предоставлении государственной услуги представлена в приложении 2 к административному регламенту.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317"/>
      <w:bookmarkEnd w:id="31"/>
      <w:r>
        <w:rPr>
          <w:rFonts w:ascii="Calibri" w:hAnsi="Calibri" w:cs="Calibri"/>
        </w:rPr>
        <w:t>Прием заявления и документов, необходимых для предоставления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Основанием для начала осуществления административной процедуры по приему и регистрации заявления и документов, необходимых для предоставления государственной услуги, является поступление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заявления о предоставлении государственной услуги и прилагаемых к нему документов, представленных заявителем: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>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личного обращения заявителя;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почтового отправления;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МФЦ посредством личного обращения заявителя.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Прием заявления и документов, необходимых для предоставления государственной услуги, осуществляют специалисты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или МФЦ.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Прием заявления и документов, необходимых для предоставления государственной услуги, осуществляется в МФЦ в соответствии с соглашением о взаимодействии между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 xml:space="preserve"> и уполномоченным МФЦ, заключенным в установленном порядке, если исполнение данной процедуры предусмотрено соглашением.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28"/>
      <w:bookmarkEnd w:id="32"/>
      <w:r>
        <w:rPr>
          <w:rFonts w:ascii="Calibri" w:hAnsi="Calibri" w:cs="Calibri"/>
        </w:rPr>
        <w:t xml:space="preserve">72. При поступлении заявления и прилагаемых к нему документов посредством личного обращения заявителя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или МФЦ специалист, ответственный за прием и регистрацию документов, осуществляет следующую последовательность действий: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устанавливает предмет обращения;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30"/>
      <w:bookmarkEnd w:id="33"/>
      <w:r>
        <w:rPr>
          <w:rFonts w:ascii="Calibri" w:hAnsi="Calibri" w:cs="Calibri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 или индивидуальный предприниматель);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проверяет наличие документа, удостоверяющего права (полномочия) представителя физического, юридического лица или индивидуального предпринимателя (в случае, если с заявлением обращается представитель заявителя);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32"/>
      <w:bookmarkEnd w:id="34"/>
      <w:r>
        <w:rPr>
          <w:rFonts w:ascii="Calibri" w:hAnsi="Calibri" w:cs="Calibri"/>
        </w:rPr>
        <w:t>4) в случае предоставления копий документов осуществляет сверку копий с их оригиналами;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ar138" w:history="1">
        <w:r>
          <w:rPr>
            <w:rFonts w:ascii="Calibri" w:hAnsi="Calibri" w:cs="Calibri"/>
            <w:color w:val="0000FF"/>
          </w:rPr>
          <w:t>пунктами 25</w:t>
        </w:r>
      </w:hyperlink>
      <w:r>
        <w:rPr>
          <w:rFonts w:ascii="Calibri" w:hAnsi="Calibri" w:cs="Calibri"/>
        </w:rPr>
        <w:t xml:space="preserve"> и </w:t>
      </w:r>
      <w:hyperlink w:anchor="Par168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вручает копию описи заявителю.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Специалист МФЦ, ответственный за прием документов, в дополнение к действиям, указанным в </w:t>
      </w:r>
      <w:hyperlink w:anchor="Par328" w:history="1">
        <w:r>
          <w:rPr>
            <w:rFonts w:ascii="Calibri" w:hAnsi="Calibri" w:cs="Calibri"/>
            <w:color w:val="0000FF"/>
          </w:rPr>
          <w:t>пункте 72</w:t>
        </w:r>
      </w:hyperlink>
      <w:r>
        <w:rPr>
          <w:rFonts w:ascii="Calibri" w:hAnsi="Calibri" w:cs="Calibri"/>
        </w:rPr>
        <w:t xml:space="preserve"> административного регламента, осуществляет следующие действия: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формирует перечень документов, не представленных заявителем, сведения о которых подлежат получению посредством межведомственного информационного взаимодействия;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наличии всех документов и сведений, необходимых для получения государственной услуги,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Специалист МФЦ, ответственный за организацию направления заявления и прилагаемых к нему документов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, организует передачу заявления и документов, представленных заявителем,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в соответствии с соглашением о взаимодействии между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 xml:space="preserve"> и уполномоченным МФЦ, заключенным в </w:t>
      </w:r>
      <w:r>
        <w:rPr>
          <w:rFonts w:ascii="Calibri" w:hAnsi="Calibri" w:cs="Calibri"/>
        </w:rPr>
        <w:lastRenderedPageBreak/>
        <w:t>установленном порядке и порядком делопроизводства в МФЦ.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Максимальное время приема заявления и прилагаемых к нему документов при личном обращении заявителя не превышает 15 минут.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При отсутствии у заявителя, обратившегося лично, заполненного заявления или неправильном его заполнении специалист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или МФЦ, ответственный за прием и регистрацию документов, консультирует заявителя по вопросам заполнения заявления.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При поступлении заявления и прилагаемых к нему документов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посредством почтового отправления специалист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, ответственный за прием заявлений и документов, осуществляет действия согласно </w:t>
      </w:r>
      <w:hyperlink w:anchor="Par328" w:history="1">
        <w:r>
          <w:rPr>
            <w:rFonts w:ascii="Calibri" w:hAnsi="Calibri" w:cs="Calibri"/>
            <w:color w:val="0000FF"/>
          </w:rPr>
          <w:t>пункту 72</w:t>
        </w:r>
      </w:hyperlink>
      <w:r>
        <w:rPr>
          <w:rFonts w:ascii="Calibri" w:hAnsi="Calibri" w:cs="Calibri"/>
        </w:rPr>
        <w:t xml:space="preserve"> административного регламента, кроме действий, предусмотренных </w:t>
      </w:r>
      <w:hyperlink w:anchor="Par330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332" w:history="1">
        <w:r>
          <w:rPr>
            <w:rFonts w:ascii="Calibri" w:hAnsi="Calibri" w:cs="Calibri"/>
            <w:color w:val="0000FF"/>
          </w:rPr>
          <w:t>4 пункта 72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 В случае поступления заявления и прилагаемых к нему документов (при наличии) в электронной форме специалист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или МФЦ, ответственный за прием и регистрацию документов, осуществляет следующую последовательность действий: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просматривает электронные образцы заявления и прилагаемых к нему документов;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фиксирует дату получения заявления и прилагаемых к нему документов;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случае если запрос на предоставление государственной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запрос о предоставлении государственной услуги и документы, подписанные электронной подписью, либо представить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подлинники документов из перечня документов, указанных в </w:t>
      </w:r>
      <w:hyperlink w:anchor="Par138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административного регламента (при наличии), в срок, не превышающий 5 календарных дней с даты получения запроса о предоставлении государственной услуги и прилагаемых к нему документов (при наличии) в электронной форме;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случае если запрос о предоставлении государственной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государственной услуги и прилагаемых к нему документов.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Максимальный срок осуществления административной процедуры не может превышать 2 рабочих дней с момента поступления заявления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или МФЦ.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proofErr w:type="spellStart"/>
      <w:r>
        <w:rPr>
          <w:rFonts w:ascii="Calibri" w:hAnsi="Calibri" w:cs="Calibri"/>
        </w:rPr>
        <w:t>Минмособлимуществе</w:t>
      </w:r>
      <w:proofErr w:type="spellEnd"/>
      <w:r>
        <w:rPr>
          <w:rFonts w:ascii="Calibri" w:hAnsi="Calibri" w:cs="Calibri"/>
        </w:rPr>
        <w:t xml:space="preserve"> - передача заявления и прилагаемых к нему документов специалисту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ответственному за регистрацию поступившего запроса на предоставление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МФЦ: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отсутствии одного или более документов, предусмотренных </w:t>
      </w:r>
      <w:hyperlink w:anchor="Par138" w:history="1">
        <w:r>
          <w:rPr>
            <w:rFonts w:ascii="Calibri" w:hAnsi="Calibri" w:cs="Calibri"/>
            <w:color w:val="0000FF"/>
          </w:rPr>
          <w:t>пунктом 25</w:t>
        </w:r>
      </w:hyperlink>
      <w:r>
        <w:rPr>
          <w:rFonts w:ascii="Calibri" w:hAnsi="Calibri" w:cs="Calibri"/>
        </w:rPr>
        <w:t xml:space="preserve"> и </w:t>
      </w:r>
      <w:hyperlink w:anchor="Par168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административного регламента, -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 наличии всех документов, предусмотренных </w:t>
      </w:r>
      <w:hyperlink w:anchor="Par138" w:history="1">
        <w:r>
          <w:rPr>
            <w:rFonts w:ascii="Calibri" w:hAnsi="Calibri" w:cs="Calibri"/>
            <w:color w:val="0000FF"/>
          </w:rPr>
          <w:t>пунктом 25</w:t>
        </w:r>
      </w:hyperlink>
      <w:r>
        <w:rPr>
          <w:rFonts w:ascii="Calibri" w:hAnsi="Calibri" w:cs="Calibri"/>
        </w:rPr>
        <w:t xml:space="preserve"> административного регламента, - передача заявления и прилагаемых к нему документов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государственной услуги и прилагаемых документов.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360"/>
      <w:bookmarkEnd w:id="35"/>
      <w:r>
        <w:rPr>
          <w:rFonts w:ascii="Calibri" w:hAnsi="Calibri" w:cs="Calibri"/>
        </w:rPr>
        <w:t>Регистрация заявления и документов, необходимых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предоставления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Основанием для начала осуществления административной процедуры является поступление специалисту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ответственному за регистрацию поступающих запросов на предоставление государственной услуги, заявления и прилагаемых к нему документов.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Специалист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 xml:space="preserve">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 с момента поступления заявления и прилагаемых к нему документов в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87. Регистрация заявления и прилагаемых к нему документов, полученных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 xml:space="preserve"> из МФЦ, осуществляется не позднее 1 рабочего дня, следующего за днем их поступления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После регистрации в </w:t>
      </w:r>
      <w:proofErr w:type="spellStart"/>
      <w:r>
        <w:rPr>
          <w:rFonts w:ascii="Calibri" w:hAnsi="Calibri" w:cs="Calibri"/>
        </w:rPr>
        <w:t>Минмособлимуществе</w:t>
      </w:r>
      <w:proofErr w:type="spellEnd"/>
      <w:r>
        <w:rPr>
          <w:rFonts w:ascii="Calibri" w:hAnsi="Calibri" w:cs="Calibri"/>
        </w:rPr>
        <w:t xml:space="preserve"> заявление и прилагаемые к нему документы направляются на рассмотрение специалисту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ответственному за подготовку документов по государственной услуге.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Максимальный срок осуществления административной процедуры не может превышать 2 рабочих дней.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Результатом исполнения административной процедуры по регистрации заявления и прилагаемых к нему документов, необходимых для предоставления государственной услуги, является передача заявления и прилагаемых к нему документов специалисту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ответственному за предоставление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 При обращении заявителя за получением государственной услуги в электронной форме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92.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государственной услуги или в соответствующую информационную систему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374"/>
      <w:bookmarkEnd w:id="36"/>
      <w:r>
        <w:rPr>
          <w:rFonts w:ascii="Calibri" w:hAnsi="Calibri" w:cs="Calibri"/>
        </w:rPr>
        <w:t>Обработка и предварительное рассмотрение заявления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представленных документов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93. Основанием для начала исполнения административной процедуры является поступление заявления и документов специалисту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ответственному за предоставление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Специалист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ответственный за предоставление государственной услуги, осуществляет следующие действия: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проверяет комплектность представленных заявителем документов по перечню документов, предусмотренному </w:t>
      </w:r>
      <w:hyperlink w:anchor="Par138" w:history="1">
        <w:r>
          <w:rPr>
            <w:rFonts w:ascii="Calibri" w:hAnsi="Calibri" w:cs="Calibri"/>
            <w:color w:val="0000FF"/>
          </w:rPr>
          <w:t>пунктом 25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выявлении в запросе на предоставление государственной услуги или в представленных документах недостоверной, искаженной или неполной информации, в том числе при </w:t>
      </w:r>
      <w:r>
        <w:rPr>
          <w:rFonts w:ascii="Calibri" w:hAnsi="Calibri" w:cs="Calibri"/>
        </w:rPr>
        <w:lastRenderedPageBreak/>
        <w:t xml:space="preserve">представлении заявителем документов, срок действительности которых на момент поступления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</w:t>
      </w:r>
      <w:hyperlink w:anchor="Par5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административного регламента, или в случае, если текст в запросе на представление государственной услуги не поддается прочтению либо отсутствует, готовит проект решения об отказе в предоставлении государственной услуги и направляет его должностному лицу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ответственному за принятие решения;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направляет специалисту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случае наличия полного комплекта документов, предусмотренных </w:t>
      </w:r>
      <w:hyperlink w:anchor="Par138" w:history="1">
        <w:r>
          <w:rPr>
            <w:rFonts w:ascii="Calibri" w:hAnsi="Calibri" w:cs="Calibri"/>
            <w:color w:val="0000FF"/>
          </w:rPr>
          <w:t>пунктом 25</w:t>
        </w:r>
      </w:hyperlink>
      <w:r>
        <w:rPr>
          <w:rFonts w:ascii="Calibri" w:hAnsi="Calibri" w:cs="Calibri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принятия решения о представлении (об отказе в представлении)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Максимальный срок выполнения административной процедуры не может превышать 1 рабочего дня.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Результатом административной процедуры является: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передача специалисту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передача должностному лицу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ответственному за принятие решения о предоставлении государственной услуги, проекта решения об отказе в представлении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переход к осуществлению административной процедуры принятия решения о представлении (об отказе в предоставлении)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97. При обращении заявителя за получением государственной услуги в электронной форме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Способом фиксации административной процедуры является один из следующих документов: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проект уведомления заявителя об отказе в предоставлении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395"/>
      <w:bookmarkEnd w:id="37"/>
      <w:r>
        <w:rPr>
          <w:rFonts w:ascii="Calibri" w:hAnsi="Calibri" w:cs="Calibri"/>
        </w:rPr>
        <w:t>Формирование и направление межведомственных запросов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органы (организации), участвующие в предоставлении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99.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услуги, является непредставление заявителем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или МФЦ документов и информации, которые могут быть получены в рамках межведомственного информационного взаимодействия.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100. Межведомственный запрос о предоставлении документов и информации осуществляется сотрудником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или МФЦ, ответственным за осуществление межведомственного информационного взаимодействия.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101. МФЦ осуществляет формирование и направление межведомственных запросов только в случае обращения заявителя за получением государственной услуги через МФЦ.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102. Формирование и направление межведомственных запросов о предоставлении документов, необходимых для предоставления государственной услуги, осуществляется МФЦ в соответствии с соглашением о взаимодействии между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 xml:space="preserve"> и уполномоченным МФЦ, заключенным в установленном порядке, если исполнение данной процедуры предусмотрено соглашением.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105. Межведомственный запрос о представлении документов и (или) информации, указанных в </w:t>
      </w:r>
      <w:hyperlink r:id="rId23" w:history="1">
        <w:r>
          <w:rPr>
            <w:rFonts w:ascii="Calibri" w:hAnsi="Calibri" w:cs="Calibri"/>
            <w:color w:val="0000FF"/>
          </w:rPr>
          <w:t>пункте 2 части 1 статьи 7</w:t>
        </w:r>
      </w:hyperlink>
      <w:r>
        <w:rPr>
          <w:rFonts w:ascii="Calibri" w:hAnsi="Calibri" w:cs="Calibri"/>
        </w:rPr>
        <w:t xml:space="preserve"> Федерального закона N 210-ФЗ,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 или организации, направляющих межведомственный запрос;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органа или организации, в адрес которых направляется межведомственный запрос;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контактная информация для направления ответа на межведомственный запрос;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направления межведомственного запроса;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информация о факте получения согласия, предусмотренного </w:t>
      </w:r>
      <w:hyperlink r:id="rId24" w:history="1">
        <w:r>
          <w:rPr>
            <w:rFonts w:ascii="Calibri" w:hAnsi="Calibri" w:cs="Calibri"/>
            <w:color w:val="0000FF"/>
          </w:rPr>
          <w:t>частью 5 статьи 7</w:t>
        </w:r>
      </w:hyperlink>
      <w:r>
        <w:rPr>
          <w:rFonts w:ascii="Calibri" w:hAnsi="Calibri" w:cs="Calibri"/>
        </w:rPr>
        <w:t xml:space="preserve"> настоящего Федерального закона N 210-ФЗ (при направлении межведомственного запроса в случае, предусмотренном </w:t>
      </w:r>
      <w:hyperlink r:id="rId25" w:history="1">
        <w:r>
          <w:rPr>
            <w:rFonts w:ascii="Calibri" w:hAnsi="Calibri" w:cs="Calibri"/>
            <w:color w:val="0000FF"/>
          </w:rPr>
          <w:t>частью 5 статьи 7</w:t>
        </w:r>
      </w:hyperlink>
      <w:r>
        <w:rPr>
          <w:rFonts w:ascii="Calibri" w:hAnsi="Calibri" w:cs="Calibri"/>
        </w:rPr>
        <w:t xml:space="preserve"> настоящего Федерального закона N 210-ФЗ).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Направление межведомственного запроса допускается только в целях, связанных с предоставлением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Максимальный срок формирования и направления запроса составляет 1 рабочий день.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108. При подготовке межведомственного запроса специалист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109. Для предоставления государственной услуги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или МФЦ направляет межведомственные запросы в: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Федеральную налоговую службу Российской Федерации по предоставлению сведений из Единого государственного реестра индивидуальных предпринимателей и Единого государственного реестра юридических лиц посредством межведомственного взаимодействия;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Федеральную службу государственной регистрации, кадастра и картографии по </w:t>
      </w:r>
      <w:r>
        <w:rPr>
          <w:rFonts w:ascii="Calibri" w:hAnsi="Calibri" w:cs="Calibri"/>
        </w:rPr>
        <w:lastRenderedPageBreak/>
        <w:t>предоставлению сведений из Единого государственного реестра прав на недвижимое имущество и сделок с ним и Единого государственного кадастра недвижимости посредством межведомственного взаимодействия, кадастрового паспорта сдаваемого в аренду имущества;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 по управлению имуществом муниципального образования Московской области, на территории которого находится сдаваемое в аренду имущество, о величине коэффициента удобства расположения арендуемого здания (помещения) (предоставляется при передаче в аренду имущества без проведения торгов).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111. Специалист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112. В случае направления запроса специалистом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ответ на межведомственный запрос направляется специалисту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ответственному за предоставление государственной услуги, в течение одного рабочего дня с момента поступления ответа на межведомственный запрос.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113. В случае направления запроса специалистом МФЦ ответ на межведомственный запрос направляется специалисту МФЦ, ответственному за организацию направления заявления и прилагаемых к нему документов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>, в течение одного рабочего дня с момента поступления ответа на межведомственный запрос.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114. В случае </w:t>
      </w:r>
      <w:proofErr w:type="spellStart"/>
      <w:r>
        <w:rPr>
          <w:rFonts w:ascii="Calibri" w:hAnsi="Calibri" w:cs="Calibri"/>
        </w:rPr>
        <w:t>непоступления</w:t>
      </w:r>
      <w:proofErr w:type="spellEnd"/>
      <w:r>
        <w:rPr>
          <w:rFonts w:ascii="Calibri" w:hAnsi="Calibri" w:cs="Calibri"/>
        </w:rPr>
        <w:t xml:space="preserve"> ответа на межведомственный запрос в установленный срок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или в МФЦ принимаются меры, предусмотренные законодательством Российской Федерации.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115. В случае исполнения административной процедуры в МФЦ специалист МФЦ, ответственный за организацию направления заявления и прилагаемых к нему документов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в соответствии с соглашением о взаимодействии между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 xml:space="preserve"> и уполномоченным МФЦ, заключенным в установленном порядке, если исполнение данной процедуры предусмотрено соглашением.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Результатом административной процедуры является: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МФЦ при наличии всех документов, предусмотренных </w:t>
      </w:r>
      <w:hyperlink w:anchor="Par138" w:history="1">
        <w:r>
          <w:rPr>
            <w:rFonts w:ascii="Calibri" w:hAnsi="Calibri" w:cs="Calibri"/>
            <w:color w:val="0000FF"/>
          </w:rPr>
          <w:t>пунктом 25</w:t>
        </w:r>
      </w:hyperlink>
      <w:r>
        <w:rPr>
          <w:rFonts w:ascii="Calibri" w:hAnsi="Calibri" w:cs="Calibri"/>
        </w:rPr>
        <w:t xml:space="preserve"> административного регламента, - передача заявления и прилагаемых к нему документов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>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proofErr w:type="spellStart"/>
      <w:r>
        <w:rPr>
          <w:rFonts w:ascii="Calibri" w:hAnsi="Calibri" w:cs="Calibri"/>
        </w:rPr>
        <w:t>Минмособлимуществе</w:t>
      </w:r>
      <w:proofErr w:type="spellEnd"/>
      <w:r>
        <w:rPr>
          <w:rFonts w:ascii="Calibri" w:hAnsi="Calibri" w:cs="Calibri"/>
        </w:rPr>
        <w:t xml:space="preserve"> - получение в рамках межведомственного взаимодействия информации (документов), необходимой для предоставления государственной услуги заявителю.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117. При обращении заявителя за получением государственной услуги в электронной форме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118.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государственной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434"/>
      <w:bookmarkEnd w:id="38"/>
      <w:r>
        <w:rPr>
          <w:rFonts w:ascii="Calibri" w:hAnsi="Calibri" w:cs="Calibri"/>
        </w:rPr>
        <w:t>Принятие решения о передаче (отказе от передачи) в аренду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областной собственности, составляющей казну Московской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или находящейся в оперативном управлении органов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Московской области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119. Основанием для начала административной процедуры является принятие положительного решения о приеме документов заявителя.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120. Для передачи в аренду областной собственности, находящейся в казне или оперативном управлении органов государственной власти Московской области, заявитель направляет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соответствующее заявление по установленной форме с приложением пакета документов в соответствии с перечнем документов, установленным в </w:t>
      </w:r>
      <w:hyperlink w:anchor="Par138" w:history="1">
        <w:r>
          <w:rPr>
            <w:rFonts w:ascii="Calibri" w:hAnsi="Calibri" w:cs="Calibri"/>
            <w:color w:val="0000FF"/>
          </w:rPr>
          <w:t>пунктах 25</w:t>
        </w:r>
      </w:hyperlink>
      <w:r>
        <w:rPr>
          <w:rFonts w:ascii="Calibri" w:hAnsi="Calibri" w:cs="Calibri"/>
        </w:rPr>
        <w:t xml:space="preserve">, </w:t>
      </w:r>
      <w:hyperlink w:anchor="Par168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121.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в течение тридцати календарных дней со дня получения заявления и пакета документов принимает решение: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договора аренды путем проведения торгов;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договора аренды без проведения торгов;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передаче областной собственности в аренду.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В случае принятия решения о заключении договора аренды путем проведения торгов аукцион (конкурс) на право заключения договора аренды областной собственности проводится в соответствии с требованиями, установленными законодательством Российской Федерации.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123. В случае принятия решения о заключении договора аренды без проведения торгов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организовывает подготовку проекта договора аренды, его подписание и присвоение номера.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124.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принимает решение об отказе в передаче областной собственности в аренду в следующих случаях: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заявления и представленных документов установленным требованиям;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в собственности Московской области предмета аренды;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использования имущества, предполагаемого к передаче в аренду, для государственных нужд, в том числе приватизация;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обременений, препятствующих сдаче имущества в аренду;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организации (индивидуального предпринимателя, физического лица), с которой планируется заключить договор аренды без проведения торгов, неисполненных обязательств по ранее заключенным договорам аренды областной собственности.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125. При обращении заявителя за получением государственной услуги в электронной форме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455"/>
      <w:bookmarkEnd w:id="39"/>
      <w:r>
        <w:rPr>
          <w:rFonts w:ascii="Calibri" w:hAnsi="Calibri" w:cs="Calibri"/>
        </w:rPr>
        <w:t>Принятие решения о согласии (отказе в согласии) передачи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имущества, находящегося в собственности Московской области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закрепленного на праве оперативного управления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государственным учреждением или на праве хозяйственного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ведения за государственными унитарными предприятиями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области, в аренду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Основанием для начала административной процедуры является принятие положительного решения о приеме документов заявителя.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127. Для получения согласия на передачу в аренду областной собственности, закрепленной за государственным учреждением или предприятием, государственное учреждение или предприятие представляет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заявление по установленной форме с приложением пакета документов в соответствии с перечнем, установленным в </w:t>
      </w:r>
      <w:hyperlink w:anchor="Par138" w:history="1">
        <w:r>
          <w:rPr>
            <w:rFonts w:ascii="Calibri" w:hAnsi="Calibri" w:cs="Calibri"/>
            <w:color w:val="0000FF"/>
          </w:rPr>
          <w:t>пунктах 25</w:t>
        </w:r>
      </w:hyperlink>
      <w:r>
        <w:rPr>
          <w:rFonts w:ascii="Calibri" w:hAnsi="Calibri" w:cs="Calibri"/>
        </w:rPr>
        <w:t xml:space="preserve">, </w:t>
      </w:r>
      <w:hyperlink w:anchor="Par168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128.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в течение тридцати дней со дня получения заявления и всех необходимых документов принимает решение о согласии (отказе в согласии) на передачу имущества в аренду и извещает о принятом решении государственное учреждение или предприятие.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129. Решение о согласии на передачу имущества в аренду принимается при наличии положительного заключения органа государственной власти Московской области, в </w:t>
      </w:r>
      <w:r>
        <w:rPr>
          <w:rFonts w:ascii="Calibri" w:hAnsi="Calibri" w:cs="Calibri"/>
        </w:rPr>
        <w:lastRenderedPageBreak/>
        <w:t>ведомственном подчинении которого находится государственное учреждение или предприятие.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130.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принимает решение об отказе в согласовании передачи имущества в аренду в следующих случаях: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заявления и представленных документов установленным требованиям;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в собственности Московской области предмета аренды;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использования имущества, предполагаемого к передаче в аренду, для государственных нужд, в том числе приватизация;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обременений, препятствующих сдаче имущества в аренду;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заявителем требований законодательства Московской области, регламентирующего процедуру передачи в аренду областной собственности;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условий проекта договора аренды примерной форме договора аренды недвижимого имущества, находящегося в собственности Московской области, и требованиям законодательства Московской области;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неэффективное использование заявителем имущества, закрепленного за ним в хозяйственном ведении или оперативном управлении, в том числе недобросовестное исполнение функций арендодателя по действующим договорам аренды.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131. Согласие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должно содержать: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указание способа заключения договора аренды;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и площадь передаваемого в аренду имущества;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передачи имущества в аренду;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на который имущество передается в аренду;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арендной платы (начальный размер арендной платы, в случае если заключение договора осуществляется путем проведения торгов).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132. При обращении заявителя за получением государственной услуги в электронной форме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482"/>
      <w:bookmarkEnd w:id="40"/>
      <w:r>
        <w:rPr>
          <w:rFonts w:ascii="Calibri" w:hAnsi="Calibri" w:cs="Calibri"/>
        </w:rPr>
        <w:t>Выдача документа, являющегося результатом предоставления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Основанием для начала административной процедуры является принятие решения о предоставлении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Выдача результата предоставления государственной услуги осуществляется способом, указанным заявителем при подаче заявления и необходимых документов на получение государственной услуги, в том числе: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личном обращении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>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в МФЦ;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почтового отправления на адрес заявителя, указанный в заявлении;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135. В случае указания заявителем на получение результата в МФЦ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направляет результат предоставления государственной услуги в МФЦ в срок, установленный в соглашении о взаимодействии между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 xml:space="preserve"> и уполномоченным МФЦ, заключенном в установленном порядке, если исполнение данной процедуры предусмотрено соглашением.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136. Выдача документа, являющегося результатом предоставления государственной услуги, осуществляется МФЦ в соответствии с заключенным в установленном порядке соглашением о взаимодействии между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 xml:space="preserve"> и уполномоченным МФЦ, заключенном в установленном порядке, если исполнение данной процедуры предусмотрено соглашением.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137. При обращении заявителя за получением государственной услуги в электронной форме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</w:t>
      </w:r>
      <w:r>
        <w:rPr>
          <w:rFonts w:ascii="Calibri" w:hAnsi="Calibri" w:cs="Calibri"/>
        </w:rPr>
        <w:lastRenderedPageBreak/>
        <w:t>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138. Способом фиксации результата выполнения административной процедуры по выдаче документов, являющихся результатом государственной услуги, является внесение сведений о направлении документов в журнал регистрации исходящей корреспонденции и (или) в информационную систему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1" w:name="Par496"/>
      <w:bookmarkEnd w:id="41"/>
      <w:r>
        <w:rPr>
          <w:rFonts w:ascii="Calibri" w:hAnsi="Calibri" w:cs="Calibri"/>
        </w:rPr>
        <w:t>IV. Порядок и формы контроля за исполнением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предоставления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500"/>
      <w:bookmarkEnd w:id="42"/>
      <w:r>
        <w:rPr>
          <w:rFonts w:ascii="Calibri" w:hAnsi="Calibri" w:cs="Calibri"/>
        </w:rPr>
        <w:t>Порядок осуществления текущего контроля за соблюдением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нормативных правовых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Текущий контроль за соблюдением и исполнением положений регламента и иных нормативных правовых актов, устанавливающих требования к предоставлению государственной услуги, осуществляется специалистами, ответственными за организацию работы по предоставлению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140. Текущий контроль осуществляется путем проведения специалистами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ответственными за организацию работы по предоставлению государственной услуги, проверок соблюдения и исполнения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509"/>
      <w:bookmarkEnd w:id="43"/>
      <w:r>
        <w:rPr>
          <w:rFonts w:ascii="Calibri" w:hAnsi="Calibri" w:cs="Calibri"/>
        </w:rPr>
        <w:t>Порядок и периодичность осуществления плановых и внеплановых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проверок полноты и качества предоставления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Контроль за полнотой и качеством предоставления государственной услуги осуществляется в формах: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проведения плановых и внеплановых проверок;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рассмотрения жалоб на действия (бездействие) должностных лиц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ответственных за предоставление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142. В целях осуществления контроля за полнотой и качеством предоставления государственной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 заявителя.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517"/>
      <w:bookmarkEnd w:id="44"/>
      <w:r>
        <w:rPr>
          <w:rFonts w:ascii="Calibri" w:hAnsi="Calibri" w:cs="Calibri"/>
        </w:rPr>
        <w:t xml:space="preserve">143.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ответственных за предоставление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519"/>
      <w:bookmarkEnd w:id="45"/>
      <w:r>
        <w:rPr>
          <w:rFonts w:ascii="Calibri" w:hAnsi="Calibri" w:cs="Calibri"/>
        </w:rPr>
        <w:t>Ответственность государственных служащих органа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и иных должностных лиц за решения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действия (бездействие), принимаемые (осуществляемые)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ходе предоставления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144. По результатам проведенных проверок в случае выявления нарушений соблюдения </w:t>
      </w:r>
      <w:r>
        <w:rPr>
          <w:rFonts w:ascii="Calibri" w:hAnsi="Calibri" w:cs="Calibri"/>
        </w:rPr>
        <w:lastRenderedPageBreak/>
        <w:t xml:space="preserve">положений регламента виновные должностные лица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несут ответственность за решения и действия (бездействие), принимаемые в ходе предоставления государственной услуги.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145. Ответственность должностных лиц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527"/>
      <w:bookmarkEnd w:id="46"/>
      <w:r>
        <w:rPr>
          <w:rFonts w:ascii="Calibri" w:hAnsi="Calibri" w:cs="Calibri"/>
        </w:rPr>
        <w:t>Положения, характеризующие требования к порядку и формам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предоставлением государственной услуги,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со стороны граждан, их объединений и организаций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146. Контроль за предоставлением государственной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7" w:name="Par533"/>
      <w:bookmarkEnd w:id="47"/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(или) действий (бездействия)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его должностных лиц, государственных служащих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537"/>
      <w:bookmarkEnd w:id="48"/>
      <w:r>
        <w:rPr>
          <w:rFonts w:ascii="Calibri" w:hAnsi="Calibri" w:cs="Calibri"/>
        </w:rPr>
        <w:t>Право заявителя подать жалобу на решение и (или) действия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(бездействие) органа, предоставляющего государственную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услугу, а также его должностных лиц, государственных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служащих при предоставлении 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147. Заявители имеют право на обжалование действий или бездействия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, должностных лиц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государственных служащих, а также принимаемых ими решений при предоставлении государственной услуги в досудебном (внесудебном) порядке.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544"/>
      <w:bookmarkEnd w:id="49"/>
      <w:r>
        <w:rPr>
          <w:rFonts w:ascii="Calibri" w:hAnsi="Calibri" w:cs="Calibri"/>
        </w:rPr>
        <w:t>Предмет жалобы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Заявитель может обратиться с жалобой в том числе в следующих случаях: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представлении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представления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государственными правовыми актами для представления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 заявителя, представление которых предусмотрено нормативными правовыми актами Российской Федерации, нормативными правовыми актами Московской области для получения государственной услуги;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представлении государственной услуги платы, не предусмотренной нормативными правовыми актами Российской Федерации и Московской области;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органа, представляющего государственную услугу, должностного лица органа, представляющего государственную услугу, в исправлении допущенных опечаток и ошибок в выданных в результате представления государственной услуги документах либо нарушение установленного срока таких исправлений.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555"/>
      <w:bookmarkEnd w:id="50"/>
      <w:r>
        <w:rPr>
          <w:rFonts w:ascii="Calibri" w:hAnsi="Calibri" w:cs="Calibri"/>
        </w:rPr>
        <w:t>Органы государственной власти, уполномоченные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рассмотрение жалобы, и должностные лица,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которым может быть направлена жалоба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559"/>
      <w:bookmarkEnd w:id="51"/>
      <w:r>
        <w:rPr>
          <w:rFonts w:ascii="Calibri" w:hAnsi="Calibri" w:cs="Calibri"/>
        </w:rPr>
        <w:t xml:space="preserve">149. Органом государственной власти, уполномоченным на рассмотрение жалобы, является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150. Жалоба может быть направлена непосредственно руководителю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562"/>
      <w:bookmarkEnd w:id="52"/>
      <w:r>
        <w:rPr>
          <w:rFonts w:ascii="Calibri" w:hAnsi="Calibri" w:cs="Calibri"/>
        </w:rPr>
        <w:t>Порядок подачи и рассмотрения жалобы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151. Жалоба подается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. Жалобы на решения, принятые руководителем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, подаются в Правительство Московской области.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152. Жалоба может быть направлена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по почте, через МФЦ, по электронной почте, через официальный сайт органа, предоставляющего государственную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153. Жалоба должна содержать: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573"/>
      <w:bookmarkEnd w:id="53"/>
      <w:r>
        <w:rPr>
          <w:rFonts w:ascii="Calibri" w:hAnsi="Calibri" w:cs="Calibri"/>
        </w:rPr>
        <w:t>Сроки рассмотрения жалобы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155. Жалоба, поступившая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>, подлежит регистрации не позднее следующего рабочего дня со дня ее поступления.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156. Жалоба, поступившая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157. Внесение изменений в результат предоставления государственной услуги в целях исправления допущенных опечаток и ошибок осуществляется </w:t>
      </w:r>
      <w:proofErr w:type="spellStart"/>
      <w:r>
        <w:rPr>
          <w:rFonts w:ascii="Calibri" w:hAnsi="Calibri" w:cs="Calibri"/>
        </w:rPr>
        <w:t>Минмособлимуществом</w:t>
      </w:r>
      <w:proofErr w:type="spellEnd"/>
      <w:r>
        <w:rPr>
          <w:rFonts w:ascii="Calibri" w:hAnsi="Calibri" w:cs="Calibri"/>
        </w:rPr>
        <w:t xml:space="preserve"> в срок не более 5 рабочих дней.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579"/>
      <w:bookmarkEnd w:id="54"/>
      <w:r>
        <w:rPr>
          <w:rFonts w:ascii="Calibri" w:hAnsi="Calibri" w:cs="Calibri"/>
        </w:rPr>
        <w:t>Исчерпывающий перечень оснований для отказа в рассмотрении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жалобы (претензии) либо приостановления ее рассмотрения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Уполномоченный на рассмотрение жалобы орган отказывает в удовлетворении жалобы в следующих случаях: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Уполномоченный на рассмотрение жалобы орган вправе оставить жалобу без ответа в следующих случаях: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или одному и тому же должностному лицу; о данном решении уведомляется заявитель, направивший обращение;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594"/>
      <w:bookmarkEnd w:id="55"/>
      <w:r>
        <w:rPr>
          <w:rFonts w:ascii="Calibri" w:hAnsi="Calibri" w:cs="Calibri"/>
        </w:rPr>
        <w:t>Результат рассмотрения жалобы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160. По результатам рассмотрения жалобы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принимает одно из следующих решений: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государственными правовыми актами, а также в иных формах;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600"/>
      <w:bookmarkEnd w:id="56"/>
      <w:r>
        <w:rPr>
          <w:rFonts w:ascii="Calibri" w:hAnsi="Calibri" w:cs="Calibri"/>
        </w:rPr>
        <w:t>Порядок информирования заявителя о результатах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жалобы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7" w:name="Par605"/>
      <w:bookmarkEnd w:id="57"/>
      <w:r>
        <w:rPr>
          <w:rFonts w:ascii="Calibri" w:hAnsi="Calibri" w:cs="Calibri"/>
        </w:rPr>
        <w:t>Право заявителя на получение информации и документов,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для обоснования и рассмотрения жалобы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162. Заявитель имеет право на получение исчерпывающей информации и документов, </w:t>
      </w:r>
      <w:r>
        <w:rPr>
          <w:rFonts w:ascii="Calibri" w:hAnsi="Calibri" w:cs="Calibri"/>
        </w:rPr>
        <w:lastRenderedPageBreak/>
        <w:t>необходимых для обоснования и рассмотрения жалобы.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163. Информация и документы, необходимые для обоснования и рассмотрения жалобы, размещаются в </w:t>
      </w:r>
      <w:proofErr w:type="spellStart"/>
      <w:r>
        <w:rPr>
          <w:rFonts w:ascii="Calibri" w:hAnsi="Calibri" w:cs="Calibri"/>
        </w:rPr>
        <w:t>Минмособлимуществе</w:t>
      </w:r>
      <w:proofErr w:type="spellEnd"/>
      <w:r>
        <w:rPr>
          <w:rFonts w:ascii="Calibri" w:hAnsi="Calibri" w:cs="Calibri"/>
        </w:rPr>
        <w:t xml:space="preserve"> и многофункциональных центрах, на официальном сайте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многофункциональных центров,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8" w:name="Par611"/>
      <w:bookmarkEnd w:id="58"/>
      <w:r>
        <w:rPr>
          <w:rFonts w:ascii="Calibri" w:hAnsi="Calibri" w:cs="Calibri"/>
        </w:rPr>
        <w:t>Порядок обжалования решения по жалобе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Заявитель вправе обжаловать решения по жалобе вышестоящим должностным лицам.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165.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proofErr w:type="spellStart"/>
      <w:r>
        <w:rPr>
          <w:rFonts w:ascii="Calibri" w:hAnsi="Calibri" w:cs="Calibri"/>
        </w:rPr>
        <w:t>Минмособлимущество</w:t>
      </w:r>
      <w:proofErr w:type="spellEnd"/>
      <w:r>
        <w:rPr>
          <w:rFonts w:ascii="Calibri" w:hAnsi="Calibri" w:cs="Calibri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При подаче жалобы заявитель вправе получить следующую информацию: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местонахождение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>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номеров телефонов для получения сведений о прохождении процедур по рассмотрению жалобы;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органов государственной власти,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жалобы заинтересованное лицо вправе получить в </w:t>
      </w:r>
      <w:proofErr w:type="spellStart"/>
      <w:r>
        <w:rPr>
          <w:rFonts w:ascii="Calibri" w:hAnsi="Calibri" w:cs="Calibri"/>
        </w:rPr>
        <w:t>Минмособлимуществе</w:t>
      </w:r>
      <w:proofErr w:type="spellEnd"/>
      <w:r>
        <w:rPr>
          <w:rFonts w:ascii="Calibri" w:hAnsi="Calibri" w:cs="Calibri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9" w:name="Par622"/>
      <w:bookmarkEnd w:id="59"/>
      <w:r>
        <w:rPr>
          <w:rFonts w:ascii="Calibri" w:hAnsi="Calibri" w:cs="Calibri"/>
        </w:rPr>
        <w:t>Способы информирования заявителей о порядке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подачи и рассмотрения жалобы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168. Информирование заявителей о порядке подачи и рассмотрения жалобы на решения и действия (бездействие)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, должностных лиц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, государственных служащих осуществляется посредством размещения информации на стендах в местах предоставления государственной услуги в </w:t>
      </w:r>
      <w:proofErr w:type="spellStart"/>
      <w:r>
        <w:rPr>
          <w:rFonts w:ascii="Calibri" w:hAnsi="Calibri" w:cs="Calibri"/>
        </w:rPr>
        <w:t>Минмособлимуществе</w:t>
      </w:r>
      <w:proofErr w:type="spellEnd"/>
      <w:r>
        <w:rPr>
          <w:rFonts w:ascii="Calibri" w:hAnsi="Calibri" w:cs="Calibri"/>
        </w:rPr>
        <w:t xml:space="preserve"> и МФЦ, на официальном сайте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и МФЦ,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P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bookmarkStart w:id="60" w:name="Par631"/>
      <w:bookmarkEnd w:id="60"/>
      <w:r w:rsidRPr="001265D4">
        <w:rPr>
          <w:rFonts w:ascii="Calibri" w:hAnsi="Calibri" w:cs="Calibri"/>
          <w:sz w:val="20"/>
          <w:szCs w:val="20"/>
        </w:rPr>
        <w:lastRenderedPageBreak/>
        <w:t>Приложение 2</w:t>
      </w:r>
    </w:p>
    <w:p w:rsidR="001265D4" w:rsidRP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1265D4">
        <w:rPr>
          <w:rFonts w:ascii="Calibri" w:hAnsi="Calibri" w:cs="Calibri"/>
          <w:sz w:val="20"/>
          <w:szCs w:val="20"/>
        </w:rPr>
        <w:t>к административному регламенту</w:t>
      </w:r>
    </w:p>
    <w:p w:rsidR="001265D4" w:rsidRP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265D4" w:rsidRP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bookmarkStart w:id="61" w:name="Par634"/>
      <w:bookmarkEnd w:id="61"/>
      <w:r w:rsidRPr="001265D4">
        <w:rPr>
          <w:rFonts w:ascii="Calibri" w:hAnsi="Calibri" w:cs="Calibri"/>
          <w:sz w:val="20"/>
          <w:szCs w:val="20"/>
        </w:rPr>
        <w:t>БЛОК-СХЕМА</w:t>
      </w:r>
    </w:p>
    <w:p w:rsidR="001265D4" w:rsidRP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265D4">
        <w:rPr>
          <w:rFonts w:ascii="Calibri" w:hAnsi="Calibri" w:cs="Calibri"/>
          <w:sz w:val="20"/>
          <w:szCs w:val="20"/>
        </w:rPr>
        <w:t>ПРЕДОСТАВЛЕНИЯ МИНИСТЕРСТВОМ ИМУЩЕСТВЕННЫХ ОТНОШЕНИЙ</w:t>
      </w:r>
    </w:p>
    <w:p w:rsidR="001265D4" w:rsidRP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265D4">
        <w:rPr>
          <w:rFonts w:ascii="Calibri" w:hAnsi="Calibri" w:cs="Calibri"/>
          <w:sz w:val="20"/>
          <w:szCs w:val="20"/>
        </w:rPr>
        <w:t>МОСКОВСКОЙ ОБЛАСТИ ГОСУДАРСТВЕННОЙ УСЛУГИ ПО ПЕРЕДАЧЕ</w:t>
      </w:r>
    </w:p>
    <w:p w:rsidR="001265D4" w:rsidRP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265D4">
        <w:rPr>
          <w:rFonts w:ascii="Calibri" w:hAnsi="Calibri" w:cs="Calibri"/>
          <w:sz w:val="20"/>
          <w:szCs w:val="20"/>
        </w:rPr>
        <w:t>В АРЕНДУ ИМУЩЕСТВА, НАХОДЯЩЕГОСЯ В СОБСТВЕННОСТИ</w:t>
      </w:r>
    </w:p>
    <w:p w:rsidR="001265D4" w:rsidRP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265D4">
        <w:rPr>
          <w:rFonts w:ascii="Calibri" w:hAnsi="Calibri" w:cs="Calibri"/>
          <w:sz w:val="20"/>
          <w:szCs w:val="20"/>
        </w:rPr>
        <w:t>МОСКОВСКОЙ ОБЛАСТИ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2" w:name="Par640"/>
      <w:bookmarkEnd w:id="62"/>
      <w:r>
        <w:rPr>
          <w:rFonts w:ascii="Calibri" w:hAnsi="Calibri" w:cs="Calibri"/>
        </w:rPr>
        <w:t>Прием заявления и документов,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межведомственных запросов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pStyle w:val="ConsPlusNonformat"/>
      </w:pPr>
      <w:r>
        <w:t xml:space="preserve"> ┌─────────────────┐ ┌────────────────────────────┐</w:t>
      </w:r>
    </w:p>
    <w:p w:rsidR="001265D4" w:rsidRDefault="001265D4">
      <w:pPr>
        <w:pStyle w:val="ConsPlusNonformat"/>
      </w:pPr>
      <w:r>
        <w:t xml:space="preserve"> │Согласно </w:t>
      </w:r>
      <w:proofErr w:type="gramStart"/>
      <w:r>
        <w:t>перечню,│</w:t>
      </w:r>
      <w:proofErr w:type="gramEnd"/>
      <w:r>
        <w:t xml:space="preserve"> │Прием заявления и документов│</w:t>
      </w:r>
    </w:p>
    <w:p w:rsidR="001265D4" w:rsidRDefault="001265D4">
      <w:pPr>
        <w:pStyle w:val="ConsPlusNonformat"/>
      </w:pPr>
      <w:r>
        <w:t xml:space="preserve"> │представленному в│ └─┬─────┬──────────────────┬─┘</w:t>
      </w:r>
    </w:p>
    <w:p w:rsidR="001265D4" w:rsidRDefault="001265D4">
      <w:pPr>
        <w:pStyle w:val="ConsPlusNonformat"/>
      </w:pPr>
      <w:r>
        <w:t xml:space="preserve"> │</w:t>
      </w:r>
      <w:hyperlink w:anchor="Par138" w:history="1">
        <w:r>
          <w:rPr>
            <w:color w:val="0000FF"/>
          </w:rPr>
          <w:t>пунктах 25</w:t>
        </w:r>
      </w:hyperlink>
      <w:r>
        <w:t xml:space="preserve">, </w:t>
      </w:r>
      <w:hyperlink w:anchor="Par168" w:history="1">
        <w:r>
          <w:rPr>
            <w:color w:val="0000FF"/>
          </w:rPr>
          <w:t>28</w:t>
        </w:r>
      </w:hyperlink>
      <w:r>
        <w:t xml:space="preserve">   │   │     │                ┌─┴───────────┐</w:t>
      </w:r>
    </w:p>
    <w:p w:rsidR="001265D4" w:rsidRDefault="001265D4">
      <w:pPr>
        <w:pStyle w:val="ConsPlusNonformat"/>
      </w:pPr>
      <w:r>
        <w:t xml:space="preserve"> │административного│   │     │                │Документы не │</w:t>
      </w:r>
    </w:p>
    <w:p w:rsidR="001265D4" w:rsidRDefault="001265D4">
      <w:pPr>
        <w:pStyle w:val="ConsPlusNonformat"/>
      </w:pPr>
      <w:r>
        <w:t xml:space="preserve"> │регламента       │   │    ┌┴──────────────┐ │соответствуют│</w:t>
      </w:r>
    </w:p>
    <w:p w:rsidR="001265D4" w:rsidRDefault="001265D4">
      <w:pPr>
        <w:pStyle w:val="ConsPlusNonformat"/>
      </w:pPr>
      <w:r>
        <w:t xml:space="preserve"> └─────────────────┘   │    │Не представлены│ │</w:t>
      </w:r>
      <w:proofErr w:type="gramStart"/>
      <w:r>
        <w:t>требованиям  │</w:t>
      </w:r>
      <w:proofErr w:type="gramEnd"/>
    </w:p>
    <w:p w:rsidR="001265D4" w:rsidRDefault="001265D4">
      <w:pPr>
        <w:pStyle w:val="ConsPlusNonformat"/>
      </w:pPr>
      <w:r>
        <w:t xml:space="preserve">                       │    │</w:t>
      </w:r>
      <w:proofErr w:type="gramStart"/>
      <w:r>
        <w:t xml:space="preserve">документы,   </w:t>
      </w:r>
      <w:proofErr w:type="gramEnd"/>
      <w:r>
        <w:t xml:space="preserve">  │ └─┬───────────┘</w:t>
      </w:r>
    </w:p>
    <w:p w:rsidR="001265D4" w:rsidRDefault="001265D4">
      <w:pPr>
        <w:pStyle w:val="ConsPlusNonformat"/>
      </w:pPr>
      <w:r>
        <w:t xml:space="preserve">                       │    │указанные в п. │   │</w:t>
      </w:r>
    </w:p>
    <w:p w:rsidR="001265D4" w:rsidRDefault="001265D4">
      <w:pPr>
        <w:pStyle w:val="ConsPlusNonformat"/>
      </w:pPr>
      <w:r>
        <w:t xml:space="preserve">                       │    │</w:t>
      </w:r>
      <w:hyperlink w:anchor="Par138" w:history="1">
        <w:r>
          <w:rPr>
            <w:color w:val="0000FF"/>
          </w:rPr>
          <w:t>25</w:t>
        </w:r>
      </w:hyperlink>
      <w:r>
        <w:t xml:space="preserve">             │   \/</w:t>
      </w:r>
    </w:p>
    <w:p w:rsidR="001265D4" w:rsidRDefault="001265D4">
      <w:pPr>
        <w:pStyle w:val="ConsPlusNonformat"/>
      </w:pPr>
      <w:r>
        <w:t xml:space="preserve">                       │    └┬──────────────┘ ┌──────────────┐</w:t>
      </w:r>
    </w:p>
    <w:p w:rsidR="001265D4" w:rsidRDefault="001265D4">
      <w:pPr>
        <w:pStyle w:val="ConsPlusNonformat"/>
      </w:pPr>
      <w:r>
        <w:t xml:space="preserve">                       │     │                │Отказ в       │</w:t>
      </w:r>
    </w:p>
    <w:p w:rsidR="001265D4" w:rsidRDefault="001265D4">
      <w:pPr>
        <w:pStyle w:val="ConsPlusNonformat"/>
      </w:pPr>
      <w:r>
        <w:t xml:space="preserve">                       │     │                │предоставлении│</w:t>
      </w:r>
    </w:p>
    <w:p w:rsidR="001265D4" w:rsidRDefault="001265D4">
      <w:pPr>
        <w:pStyle w:val="ConsPlusNonformat"/>
      </w:pPr>
      <w:r>
        <w:t xml:space="preserve">                       │     │                │услуги        │</w:t>
      </w:r>
    </w:p>
    <w:p w:rsidR="001265D4" w:rsidRDefault="001265D4">
      <w:pPr>
        <w:pStyle w:val="ConsPlusNonformat"/>
      </w:pPr>
      <w:r>
        <w:t xml:space="preserve">            ┌──────────┴──┐  │                └──────────────┘</w:t>
      </w:r>
    </w:p>
    <w:p w:rsidR="001265D4" w:rsidRDefault="001265D4">
      <w:pPr>
        <w:pStyle w:val="ConsPlusNonformat"/>
      </w:pPr>
      <w:r>
        <w:t xml:space="preserve">            │Представлены </w:t>
      </w:r>
      <w:proofErr w:type="gramStart"/>
      <w:r>
        <w:t>│  \</w:t>
      </w:r>
      <w:proofErr w:type="gramEnd"/>
      <w:r>
        <w:t>/</w:t>
      </w:r>
    </w:p>
    <w:p w:rsidR="001265D4" w:rsidRDefault="001265D4">
      <w:pPr>
        <w:pStyle w:val="ConsPlusNonformat"/>
      </w:pPr>
      <w:r>
        <w:t xml:space="preserve">            │все документы│ ┌────────────────┐ ┌──────────────────┐</w:t>
      </w:r>
    </w:p>
    <w:p w:rsidR="001265D4" w:rsidRDefault="001265D4">
      <w:pPr>
        <w:pStyle w:val="ConsPlusNonformat"/>
      </w:pPr>
      <w:r>
        <w:t xml:space="preserve">            └──────────┬──┘ │Направление     │ │Сведения из </w:t>
      </w:r>
      <w:proofErr w:type="gramStart"/>
      <w:r>
        <w:t>ЕГРЮЛ,│</w:t>
      </w:r>
      <w:proofErr w:type="gramEnd"/>
    </w:p>
    <w:p w:rsidR="001265D4" w:rsidRDefault="001265D4">
      <w:pPr>
        <w:pStyle w:val="ConsPlusNonformat"/>
      </w:pPr>
      <w:r>
        <w:t xml:space="preserve">                       │    │межведомственных│ │ЕГРИП, ЕГРП о     │</w:t>
      </w:r>
    </w:p>
    <w:p w:rsidR="001265D4" w:rsidRDefault="001265D4">
      <w:pPr>
        <w:pStyle w:val="ConsPlusNonformat"/>
      </w:pPr>
      <w:r>
        <w:t xml:space="preserve">                       │    │запросов        │ │коэффициенте      │</w:t>
      </w:r>
    </w:p>
    <w:p w:rsidR="001265D4" w:rsidRDefault="001265D4">
      <w:pPr>
        <w:pStyle w:val="ConsPlusNonformat"/>
      </w:pPr>
      <w:r>
        <w:t xml:space="preserve">                       │    └┬───────────────┘ │удобства          │</w:t>
      </w:r>
    </w:p>
    <w:p w:rsidR="001265D4" w:rsidRDefault="001265D4">
      <w:pPr>
        <w:pStyle w:val="ConsPlusNonformat"/>
      </w:pPr>
      <w:r>
        <w:t xml:space="preserve">                       │     │                 └──────────────────┘</w:t>
      </w:r>
    </w:p>
    <w:p w:rsidR="001265D4" w:rsidRDefault="001265D4">
      <w:pPr>
        <w:pStyle w:val="ConsPlusNonformat"/>
      </w:pPr>
      <w:r>
        <w:t xml:space="preserve">                       │    ┌┴───────────────┐</w:t>
      </w:r>
    </w:p>
    <w:p w:rsidR="001265D4" w:rsidRDefault="001265D4">
      <w:pPr>
        <w:pStyle w:val="ConsPlusNonformat"/>
      </w:pPr>
      <w:r>
        <w:t xml:space="preserve">                       │    │Получение </w:t>
      </w:r>
      <w:proofErr w:type="gramStart"/>
      <w:r>
        <w:t>всех  │</w:t>
      </w:r>
      <w:proofErr w:type="gramEnd"/>
    </w:p>
    <w:p w:rsidR="001265D4" w:rsidRDefault="001265D4">
      <w:pPr>
        <w:pStyle w:val="ConsPlusNonformat"/>
      </w:pPr>
      <w:r>
        <w:t xml:space="preserve">                       │    │необходимых     │</w:t>
      </w:r>
    </w:p>
    <w:p w:rsidR="001265D4" w:rsidRDefault="001265D4">
      <w:pPr>
        <w:pStyle w:val="ConsPlusNonformat"/>
      </w:pPr>
      <w:r>
        <w:t xml:space="preserve">                       │    │документов      │</w:t>
      </w:r>
    </w:p>
    <w:p w:rsidR="001265D4" w:rsidRDefault="001265D4">
      <w:pPr>
        <w:pStyle w:val="ConsPlusNonformat"/>
      </w:pPr>
      <w:r>
        <w:t xml:space="preserve">                       │    └┬───────────────┘</w:t>
      </w:r>
    </w:p>
    <w:p w:rsidR="001265D4" w:rsidRDefault="001265D4">
      <w:pPr>
        <w:pStyle w:val="ConsPlusNonformat"/>
      </w:pPr>
      <w:r>
        <w:t xml:space="preserve">                       │     │</w:t>
      </w:r>
    </w:p>
    <w:p w:rsidR="001265D4" w:rsidRDefault="001265D4">
      <w:pPr>
        <w:pStyle w:val="ConsPlusNonformat"/>
      </w:pPr>
      <w:r>
        <w:t xml:space="preserve">                       \/    \/</w:t>
      </w:r>
    </w:p>
    <w:p w:rsidR="001265D4" w:rsidRDefault="001265D4">
      <w:pPr>
        <w:pStyle w:val="ConsPlusNonformat"/>
      </w:pPr>
      <w:r>
        <w:t xml:space="preserve">             ┌─────────────────────────────────┐</w:t>
      </w:r>
    </w:p>
    <w:p w:rsidR="001265D4" w:rsidRDefault="001265D4">
      <w:pPr>
        <w:pStyle w:val="ConsPlusNonformat"/>
      </w:pPr>
      <w:r>
        <w:t xml:space="preserve">             │Принятие решения о предоставлении│</w:t>
      </w:r>
    </w:p>
    <w:p w:rsidR="001265D4" w:rsidRDefault="001265D4">
      <w:pPr>
        <w:pStyle w:val="ConsPlusNonformat"/>
      </w:pPr>
      <w:r>
        <w:t xml:space="preserve">             │государственной услуги (в рамках │</w:t>
      </w:r>
    </w:p>
    <w:p w:rsidR="001265D4" w:rsidRDefault="001265D4">
      <w:pPr>
        <w:pStyle w:val="ConsPlusNonformat"/>
      </w:pPr>
      <w:r>
        <w:t xml:space="preserve">             │двух следующих </w:t>
      </w:r>
      <w:proofErr w:type="gramStart"/>
      <w:r>
        <w:t xml:space="preserve">вариантов)   </w:t>
      </w:r>
      <w:proofErr w:type="gramEnd"/>
      <w:r>
        <w:t xml:space="preserve">     │</w:t>
      </w:r>
    </w:p>
    <w:p w:rsidR="001265D4" w:rsidRDefault="001265D4">
      <w:pPr>
        <w:pStyle w:val="ConsPlusNonformat"/>
      </w:pPr>
      <w:r>
        <w:t xml:space="preserve">             └───────┬─────────────────────┬───┘</w:t>
      </w:r>
    </w:p>
    <w:p w:rsidR="001265D4" w:rsidRDefault="001265D4">
      <w:pPr>
        <w:pStyle w:val="ConsPlusNonformat"/>
      </w:pPr>
      <w:r>
        <w:t xml:space="preserve">                   ┌─┴─────────────────────┴┐</w:t>
      </w:r>
    </w:p>
    <w:p w:rsidR="001265D4" w:rsidRDefault="001265D4">
      <w:pPr>
        <w:pStyle w:val="ConsPlusNonformat"/>
      </w:pPr>
      <w:r>
        <w:t xml:space="preserve">                   │Осуществление процедуры │</w:t>
      </w:r>
    </w:p>
    <w:p w:rsidR="001265D4" w:rsidRDefault="001265D4">
      <w:pPr>
        <w:pStyle w:val="ConsPlusNonformat"/>
      </w:pPr>
      <w:r>
        <w:t xml:space="preserve">                   │принятия решения по двум│</w:t>
      </w:r>
    </w:p>
    <w:p w:rsidR="001265D4" w:rsidRDefault="001265D4">
      <w:pPr>
        <w:pStyle w:val="ConsPlusNonformat"/>
      </w:pPr>
      <w:r>
        <w:t xml:space="preserve">                   │возможным вариантам     │</w:t>
      </w:r>
    </w:p>
    <w:p w:rsidR="001265D4" w:rsidRDefault="001265D4">
      <w:pPr>
        <w:pStyle w:val="ConsPlusNonformat"/>
      </w:pPr>
      <w:r>
        <w:t xml:space="preserve">                   └─┬─────────────────────┬┘</w:t>
      </w:r>
    </w:p>
    <w:p w:rsidR="001265D4" w:rsidRDefault="001265D4">
      <w:pPr>
        <w:pStyle w:val="ConsPlusNonformat"/>
      </w:pPr>
      <w:r>
        <w:t xml:space="preserve">                     │                     │</w:t>
      </w:r>
    </w:p>
    <w:p w:rsidR="001265D4" w:rsidRDefault="001265D4">
      <w:pPr>
        <w:pStyle w:val="ConsPlusNonformat"/>
      </w:pPr>
      <w:r>
        <w:t xml:space="preserve">                  ┌─┐│                  ┌─┐│</w:t>
      </w:r>
    </w:p>
    <w:p w:rsidR="001265D4" w:rsidRDefault="001265D4">
      <w:pPr>
        <w:pStyle w:val="ConsPlusNonformat"/>
      </w:pPr>
      <w:r>
        <w:t xml:space="preserve">                  │</w:t>
      </w:r>
      <w:hyperlink w:anchor="Par695" w:history="1">
        <w:r>
          <w:rPr>
            <w:color w:val="0000FF"/>
          </w:rPr>
          <w:t>1</w:t>
        </w:r>
      </w:hyperlink>
      <w:r>
        <w:t>││                  │</w:t>
      </w:r>
      <w:hyperlink w:anchor="Par731" w:history="1">
        <w:r>
          <w:rPr>
            <w:color w:val="0000FF"/>
          </w:rPr>
          <w:t>2</w:t>
        </w:r>
      </w:hyperlink>
      <w:r>
        <w:t>││</w:t>
      </w:r>
    </w:p>
    <w:p w:rsidR="001265D4" w:rsidRDefault="001265D4">
      <w:pPr>
        <w:pStyle w:val="ConsPlusNonformat"/>
      </w:pPr>
      <w:r>
        <w:t xml:space="preserve">                  └─┘│                  └─┘│</w:t>
      </w:r>
    </w:p>
    <w:p w:rsidR="001265D4" w:rsidRDefault="001265D4">
      <w:pPr>
        <w:pStyle w:val="ConsPlusNonformat"/>
      </w:pPr>
      <w:r>
        <w:t xml:space="preserve">                     │                     │</w:t>
      </w:r>
    </w:p>
    <w:p w:rsidR="001265D4" w:rsidRDefault="001265D4">
      <w:pPr>
        <w:pStyle w:val="ConsPlusNonformat"/>
      </w:pPr>
      <w:r>
        <w:t xml:space="preserve">                     \/                    \/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3" w:name="Par689"/>
      <w:bookmarkEnd w:id="63"/>
      <w:r>
        <w:rPr>
          <w:rFonts w:ascii="Calibri" w:hAnsi="Calibri" w:cs="Calibri"/>
        </w:rPr>
        <w:t>Передача (отказ от передачи) в аренду областной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собственности, составляющей казну Московской области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находящейся в оперативном управлении органов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Московской области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pStyle w:val="ConsPlusNonformat"/>
      </w:pPr>
      <w:r>
        <w:t xml:space="preserve">                            ┌─┐</w:t>
      </w:r>
    </w:p>
    <w:p w:rsidR="001265D4" w:rsidRDefault="001265D4">
      <w:pPr>
        <w:pStyle w:val="ConsPlusNonformat"/>
      </w:pPr>
      <w:bookmarkStart w:id="64" w:name="Par695"/>
      <w:bookmarkEnd w:id="64"/>
      <w:r>
        <w:t xml:space="preserve">                            │1│</w:t>
      </w:r>
    </w:p>
    <w:p w:rsidR="001265D4" w:rsidRDefault="001265D4">
      <w:pPr>
        <w:pStyle w:val="ConsPlusNonformat"/>
      </w:pPr>
      <w:r>
        <w:t xml:space="preserve">                            └─┘</w:t>
      </w:r>
    </w:p>
    <w:p w:rsidR="001265D4" w:rsidRDefault="001265D4">
      <w:pPr>
        <w:pStyle w:val="ConsPlusNonformat"/>
      </w:pPr>
      <w:r>
        <w:t xml:space="preserve">                 ┌───────────────────┐</w:t>
      </w:r>
    </w:p>
    <w:p w:rsidR="001265D4" w:rsidRDefault="001265D4">
      <w:pPr>
        <w:pStyle w:val="ConsPlusNonformat"/>
      </w:pPr>
      <w:r>
        <w:t xml:space="preserve">                 │   Принятие решения│</w:t>
      </w:r>
    </w:p>
    <w:p w:rsidR="001265D4" w:rsidRDefault="001265D4">
      <w:pPr>
        <w:pStyle w:val="ConsPlusNonformat"/>
      </w:pPr>
      <w:r>
        <w:t xml:space="preserve">                 ├────────┬──────────┤</w:t>
      </w:r>
    </w:p>
    <w:p w:rsidR="001265D4" w:rsidRDefault="001265D4">
      <w:pPr>
        <w:pStyle w:val="ConsPlusNonformat"/>
      </w:pPr>
      <w:r>
        <w:t xml:space="preserve">       ┌─────────┴──┐ ┌───┴──────┐ ┌─┴───────────┐</w:t>
      </w:r>
    </w:p>
    <w:p w:rsidR="001265D4" w:rsidRDefault="001265D4">
      <w:pPr>
        <w:pStyle w:val="ConsPlusNonformat"/>
      </w:pPr>
      <w:r>
        <w:t xml:space="preserve">       │Решение о   │ │Решение о │ │Решение об   │</w:t>
      </w:r>
    </w:p>
    <w:p w:rsidR="001265D4" w:rsidRDefault="001265D4">
      <w:pPr>
        <w:pStyle w:val="ConsPlusNonformat"/>
      </w:pPr>
      <w:r>
        <w:t xml:space="preserve">       │</w:t>
      </w:r>
      <w:proofErr w:type="gramStart"/>
      <w:r>
        <w:t>заключении  │</w:t>
      </w:r>
      <w:proofErr w:type="gramEnd"/>
      <w:r>
        <w:t xml:space="preserve"> │заключении│ │отказе в     │</w:t>
      </w:r>
    </w:p>
    <w:p w:rsidR="001265D4" w:rsidRDefault="001265D4">
      <w:pPr>
        <w:pStyle w:val="ConsPlusNonformat"/>
      </w:pPr>
      <w:r>
        <w:t xml:space="preserve">       │договора    │ │</w:t>
      </w:r>
      <w:proofErr w:type="gramStart"/>
      <w:r>
        <w:t>договора  │</w:t>
      </w:r>
      <w:proofErr w:type="gramEnd"/>
      <w:r>
        <w:t xml:space="preserve"> │передаче     │</w:t>
      </w:r>
    </w:p>
    <w:p w:rsidR="001265D4" w:rsidRDefault="001265D4">
      <w:pPr>
        <w:pStyle w:val="ConsPlusNonformat"/>
      </w:pPr>
      <w:r>
        <w:t xml:space="preserve">       │аренды путем│ │аренды без│ │областной    │</w:t>
      </w:r>
    </w:p>
    <w:p w:rsidR="001265D4" w:rsidRDefault="001265D4">
      <w:pPr>
        <w:pStyle w:val="ConsPlusNonformat"/>
      </w:pPr>
      <w:r>
        <w:t xml:space="preserve">       │</w:t>
      </w:r>
      <w:proofErr w:type="gramStart"/>
      <w:r>
        <w:t>проведения  │</w:t>
      </w:r>
      <w:proofErr w:type="gramEnd"/>
      <w:r>
        <w:t xml:space="preserve"> │проведения│ │собственности│</w:t>
      </w:r>
    </w:p>
    <w:p w:rsidR="001265D4" w:rsidRDefault="001265D4">
      <w:pPr>
        <w:pStyle w:val="ConsPlusNonformat"/>
      </w:pPr>
      <w:r>
        <w:t xml:space="preserve">       │торгов      │ │торгов    │ │в аренду     │</w:t>
      </w:r>
    </w:p>
    <w:p w:rsidR="001265D4" w:rsidRDefault="001265D4">
      <w:pPr>
        <w:pStyle w:val="ConsPlusNonformat"/>
      </w:pPr>
      <w:r>
        <w:t xml:space="preserve">       └─────────┬──┘ └───┬──────┘ └─┬───────────┘</w:t>
      </w:r>
    </w:p>
    <w:p w:rsidR="001265D4" w:rsidRDefault="001265D4">
      <w:pPr>
        <w:pStyle w:val="ConsPlusNonformat"/>
      </w:pPr>
      <w:r>
        <w:t xml:space="preserve">                 │        │          │</w:t>
      </w:r>
    </w:p>
    <w:p w:rsidR="001265D4" w:rsidRDefault="001265D4">
      <w:pPr>
        <w:pStyle w:val="ConsPlusNonformat"/>
      </w:pPr>
      <w:r>
        <w:t xml:space="preserve">                 │        │          │</w:t>
      </w:r>
    </w:p>
    <w:p w:rsidR="001265D4" w:rsidRDefault="001265D4">
      <w:pPr>
        <w:pStyle w:val="ConsPlusNonformat"/>
      </w:pPr>
      <w:r>
        <w:t xml:space="preserve">                 │        │     ┌────┴─────────────┐</w:t>
      </w:r>
    </w:p>
    <w:p w:rsidR="001265D4" w:rsidRDefault="001265D4">
      <w:pPr>
        <w:pStyle w:val="ConsPlusNonformat"/>
      </w:pPr>
      <w:r>
        <w:t xml:space="preserve">                 │        │     │Основание для     │</w:t>
      </w:r>
    </w:p>
    <w:p w:rsidR="001265D4" w:rsidRDefault="001265D4">
      <w:pPr>
        <w:pStyle w:val="ConsPlusNonformat"/>
      </w:pPr>
      <w:r>
        <w:t xml:space="preserve">                 │        │     │отказа - </w:t>
      </w:r>
      <w:hyperlink w:anchor="Par517" w:history="1">
        <w:r>
          <w:rPr>
            <w:color w:val="0000FF"/>
          </w:rPr>
          <w:t>пункт 143</w:t>
        </w:r>
      </w:hyperlink>
      <w:r>
        <w:t>│</w:t>
      </w:r>
    </w:p>
    <w:p w:rsidR="001265D4" w:rsidRDefault="001265D4">
      <w:pPr>
        <w:pStyle w:val="ConsPlusNonformat"/>
      </w:pPr>
      <w:r>
        <w:t xml:space="preserve">                 │        │     │административного │</w:t>
      </w:r>
    </w:p>
    <w:p w:rsidR="001265D4" w:rsidRDefault="001265D4">
      <w:pPr>
        <w:pStyle w:val="ConsPlusNonformat"/>
      </w:pPr>
      <w:r>
        <w:t xml:space="preserve">                 │        │     │регламента        │</w:t>
      </w:r>
    </w:p>
    <w:p w:rsidR="001265D4" w:rsidRDefault="001265D4">
      <w:pPr>
        <w:pStyle w:val="ConsPlusNonformat"/>
      </w:pPr>
      <w:r>
        <w:t xml:space="preserve">                 │        │     └────┬─────────────┘</w:t>
      </w:r>
    </w:p>
    <w:p w:rsidR="001265D4" w:rsidRDefault="001265D4">
      <w:pPr>
        <w:pStyle w:val="ConsPlusNonformat"/>
      </w:pPr>
      <w:r>
        <w:t xml:space="preserve">                 │        │          │</w:t>
      </w:r>
    </w:p>
    <w:p w:rsidR="001265D4" w:rsidRDefault="001265D4">
      <w:pPr>
        <w:pStyle w:val="ConsPlusNonformat"/>
      </w:pPr>
      <w:r>
        <w:t xml:space="preserve">                 │        │          \/</w:t>
      </w:r>
    </w:p>
    <w:p w:rsidR="001265D4" w:rsidRDefault="001265D4">
      <w:pPr>
        <w:pStyle w:val="ConsPlusNonformat"/>
      </w:pPr>
      <w:r>
        <w:t xml:space="preserve">                 │        │      ┌───────────────┐</w:t>
      </w:r>
    </w:p>
    <w:p w:rsidR="001265D4" w:rsidRDefault="001265D4">
      <w:pPr>
        <w:pStyle w:val="ConsPlusNonformat"/>
      </w:pPr>
      <w:r>
        <w:t xml:space="preserve">                 \/       \/     │Отказ от       │</w:t>
      </w:r>
    </w:p>
    <w:p w:rsidR="001265D4" w:rsidRDefault="001265D4">
      <w:pPr>
        <w:pStyle w:val="ConsPlusNonformat"/>
      </w:pPr>
      <w:r>
        <w:t>┌───────────────────────────────┐│предоставления │</w:t>
      </w:r>
    </w:p>
    <w:p w:rsidR="001265D4" w:rsidRDefault="001265D4">
      <w:pPr>
        <w:pStyle w:val="ConsPlusNonformat"/>
      </w:pPr>
      <w:r>
        <w:t xml:space="preserve">│Распоряжение </w:t>
      </w:r>
      <w:proofErr w:type="spellStart"/>
      <w:r>
        <w:t>Минмособлимущества</w:t>
      </w:r>
      <w:proofErr w:type="spellEnd"/>
      <w:r>
        <w:t>││государственной│</w:t>
      </w:r>
    </w:p>
    <w:p w:rsidR="001265D4" w:rsidRDefault="001265D4">
      <w:pPr>
        <w:pStyle w:val="ConsPlusNonformat"/>
      </w:pPr>
      <w:r>
        <w:t>└───────────────────────────────┘│услуги         │</w:t>
      </w:r>
    </w:p>
    <w:p w:rsidR="001265D4" w:rsidRDefault="001265D4">
      <w:pPr>
        <w:pStyle w:val="ConsPlusNonformat"/>
      </w:pPr>
      <w:r>
        <w:t xml:space="preserve">                                 └───────────────┘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5" w:name="Par725"/>
      <w:bookmarkEnd w:id="65"/>
      <w:r>
        <w:rPr>
          <w:rFonts w:ascii="Calibri" w:hAnsi="Calibri" w:cs="Calibri"/>
        </w:rPr>
        <w:t>Принятие решения о согласовании (отказе в согласовании)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передачи в аренду имущества, находящегося в оперативном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управлении или хозяйственном ведении государственных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или предприятий Московской области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pStyle w:val="ConsPlusNonformat"/>
      </w:pPr>
      <w:r>
        <w:t xml:space="preserve">                                    ┌─┐</w:t>
      </w:r>
    </w:p>
    <w:p w:rsidR="001265D4" w:rsidRDefault="001265D4">
      <w:pPr>
        <w:pStyle w:val="ConsPlusNonformat"/>
      </w:pPr>
      <w:bookmarkStart w:id="66" w:name="Par731"/>
      <w:bookmarkEnd w:id="66"/>
      <w:r>
        <w:t xml:space="preserve">                                    │2│</w:t>
      </w:r>
    </w:p>
    <w:p w:rsidR="001265D4" w:rsidRDefault="001265D4">
      <w:pPr>
        <w:pStyle w:val="ConsPlusNonformat"/>
      </w:pPr>
      <w:r>
        <w:t xml:space="preserve">                                    └─┘</w:t>
      </w:r>
    </w:p>
    <w:p w:rsidR="001265D4" w:rsidRDefault="001265D4">
      <w:pPr>
        <w:pStyle w:val="ConsPlusNonformat"/>
      </w:pPr>
      <w:r>
        <w:t xml:space="preserve">                  ┌─────────────────────────────────────┐</w:t>
      </w:r>
    </w:p>
    <w:p w:rsidR="001265D4" w:rsidRDefault="001265D4">
      <w:pPr>
        <w:pStyle w:val="ConsPlusNonformat"/>
      </w:pPr>
      <w:r>
        <w:t xml:space="preserve">                  │Заявление государственного учреждения│</w:t>
      </w:r>
    </w:p>
    <w:p w:rsidR="001265D4" w:rsidRDefault="001265D4">
      <w:pPr>
        <w:pStyle w:val="ConsPlusNonformat"/>
      </w:pPr>
      <w:r>
        <w:t xml:space="preserve">                  │или предприятия на согласование      │</w:t>
      </w:r>
    </w:p>
    <w:p w:rsidR="001265D4" w:rsidRDefault="001265D4">
      <w:pPr>
        <w:pStyle w:val="ConsPlusNonformat"/>
      </w:pPr>
      <w:r>
        <w:t xml:space="preserve">                  │передачи имущества в </w:t>
      </w:r>
      <w:proofErr w:type="gramStart"/>
      <w:r>
        <w:t xml:space="preserve">аренду,   </w:t>
      </w:r>
      <w:proofErr w:type="gramEnd"/>
      <w:r>
        <w:t xml:space="preserve">      │</w:t>
      </w:r>
    </w:p>
    <w:p w:rsidR="001265D4" w:rsidRDefault="001265D4">
      <w:pPr>
        <w:pStyle w:val="ConsPlusNonformat"/>
      </w:pPr>
      <w:r>
        <w:t xml:space="preserve">                  │предоставление необходимых           │</w:t>
      </w:r>
    </w:p>
    <w:p w:rsidR="001265D4" w:rsidRDefault="001265D4">
      <w:pPr>
        <w:pStyle w:val="ConsPlusNonformat"/>
      </w:pPr>
      <w:r>
        <w:t xml:space="preserve">                  │документов, указанных в </w:t>
      </w:r>
      <w:hyperlink w:anchor="Par13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25</w:t>
        </w:r>
      </w:hyperlink>
      <w:r>
        <w:t xml:space="preserve"> и </w:t>
      </w:r>
      <w:hyperlink w:anchor="Par168" w:history="1">
        <w:proofErr w:type="gramStart"/>
        <w:r>
          <w:rPr>
            <w:color w:val="0000FF"/>
          </w:rPr>
          <w:t>28</w:t>
        </w:r>
      </w:hyperlink>
      <w:r>
        <w:t xml:space="preserve">  │</w:t>
      </w:r>
      <w:proofErr w:type="gramEnd"/>
    </w:p>
    <w:p w:rsidR="001265D4" w:rsidRDefault="001265D4">
      <w:pPr>
        <w:pStyle w:val="ConsPlusNonformat"/>
      </w:pPr>
      <w:r>
        <w:t xml:space="preserve">                  │административного регламента         │</w:t>
      </w:r>
    </w:p>
    <w:p w:rsidR="001265D4" w:rsidRDefault="001265D4">
      <w:pPr>
        <w:pStyle w:val="ConsPlusNonformat"/>
      </w:pPr>
      <w:r>
        <w:t xml:space="preserve">                  └────┬───────────────────────┬────────┘</w:t>
      </w:r>
    </w:p>
    <w:p w:rsidR="001265D4" w:rsidRDefault="001265D4">
      <w:pPr>
        <w:pStyle w:val="ConsPlusNonformat"/>
      </w:pPr>
      <w:r>
        <w:t xml:space="preserve">                       │                       │</w:t>
      </w:r>
    </w:p>
    <w:p w:rsidR="001265D4" w:rsidRDefault="001265D4">
      <w:pPr>
        <w:pStyle w:val="ConsPlusNonformat"/>
      </w:pPr>
      <w:r>
        <w:t xml:space="preserve">         ┌─────────────┴───────┐     ┌─────────┴───────────┐</w:t>
      </w:r>
    </w:p>
    <w:p w:rsidR="001265D4" w:rsidRDefault="001265D4">
      <w:pPr>
        <w:pStyle w:val="ConsPlusNonformat"/>
      </w:pPr>
      <w:r>
        <w:t xml:space="preserve">         │Решение о согласии   │     │Решение об отказе </w:t>
      </w:r>
      <w:proofErr w:type="gramStart"/>
      <w:r>
        <w:t>в  │</w:t>
      </w:r>
      <w:proofErr w:type="gramEnd"/>
    </w:p>
    <w:p w:rsidR="001265D4" w:rsidRDefault="001265D4">
      <w:pPr>
        <w:pStyle w:val="ConsPlusNonformat"/>
      </w:pPr>
      <w:r>
        <w:t xml:space="preserve">         │на передачу имущества│     │согласовании передачи│</w:t>
      </w:r>
    </w:p>
    <w:p w:rsidR="001265D4" w:rsidRDefault="001265D4">
      <w:pPr>
        <w:pStyle w:val="ConsPlusNonformat"/>
      </w:pPr>
      <w:r>
        <w:t xml:space="preserve">         │в аренду             │     │имущества в аренду   │</w:t>
      </w:r>
    </w:p>
    <w:p w:rsidR="001265D4" w:rsidRDefault="001265D4">
      <w:pPr>
        <w:pStyle w:val="ConsPlusNonformat"/>
      </w:pPr>
      <w:r>
        <w:t xml:space="preserve">         └─────────────┬───────┘     └─────────┬───────────┘</w:t>
      </w:r>
    </w:p>
    <w:p w:rsidR="001265D4" w:rsidRDefault="001265D4">
      <w:pPr>
        <w:pStyle w:val="ConsPlusNonformat"/>
      </w:pPr>
      <w:r>
        <w:t xml:space="preserve">                       │                       │</w:t>
      </w:r>
    </w:p>
    <w:p w:rsidR="001265D4" w:rsidRDefault="001265D4">
      <w:pPr>
        <w:pStyle w:val="ConsPlusNonformat"/>
      </w:pPr>
      <w:r>
        <w:t xml:space="preserve">                       │                       │</w:t>
      </w:r>
    </w:p>
    <w:p w:rsidR="001265D4" w:rsidRDefault="001265D4">
      <w:pPr>
        <w:pStyle w:val="ConsPlusNonformat"/>
      </w:pPr>
      <w:r>
        <w:t xml:space="preserve">                       │         ┌─────────────┴────┐</w:t>
      </w:r>
    </w:p>
    <w:p w:rsidR="001265D4" w:rsidRDefault="001265D4">
      <w:pPr>
        <w:pStyle w:val="ConsPlusNonformat"/>
      </w:pPr>
      <w:r>
        <w:t xml:space="preserve">                       │         │Основания для     │</w:t>
      </w:r>
    </w:p>
    <w:p w:rsidR="001265D4" w:rsidRDefault="001265D4">
      <w:pPr>
        <w:pStyle w:val="ConsPlusNonformat"/>
      </w:pPr>
      <w:r>
        <w:t xml:space="preserve">                       │         │отказа - </w:t>
      </w:r>
      <w:hyperlink w:anchor="Par559" w:history="1">
        <w:r>
          <w:rPr>
            <w:color w:val="0000FF"/>
          </w:rPr>
          <w:t>пункт 149</w:t>
        </w:r>
      </w:hyperlink>
      <w:r>
        <w:t>│</w:t>
      </w:r>
    </w:p>
    <w:p w:rsidR="001265D4" w:rsidRDefault="001265D4">
      <w:pPr>
        <w:pStyle w:val="ConsPlusNonformat"/>
      </w:pPr>
      <w:r>
        <w:t xml:space="preserve">                       │         │административного │</w:t>
      </w:r>
    </w:p>
    <w:p w:rsidR="001265D4" w:rsidRDefault="001265D4">
      <w:pPr>
        <w:pStyle w:val="ConsPlusNonformat"/>
      </w:pPr>
      <w:r>
        <w:t xml:space="preserve">                       │         │регламента        │</w:t>
      </w:r>
    </w:p>
    <w:p w:rsidR="001265D4" w:rsidRDefault="001265D4">
      <w:pPr>
        <w:pStyle w:val="ConsPlusNonformat"/>
      </w:pPr>
      <w:r>
        <w:t xml:space="preserve">                       │         └─────────────┬────┘</w:t>
      </w:r>
    </w:p>
    <w:p w:rsidR="001265D4" w:rsidRDefault="001265D4">
      <w:pPr>
        <w:pStyle w:val="ConsPlusNonformat"/>
      </w:pPr>
      <w:r>
        <w:t xml:space="preserve">                       │                       │</w:t>
      </w:r>
    </w:p>
    <w:p w:rsidR="001265D4" w:rsidRDefault="001265D4">
      <w:pPr>
        <w:pStyle w:val="ConsPlusNonformat"/>
      </w:pPr>
      <w:r>
        <w:lastRenderedPageBreak/>
        <w:t xml:space="preserve">                       \/                      \/</w:t>
      </w:r>
    </w:p>
    <w:p w:rsidR="001265D4" w:rsidRDefault="001265D4">
      <w:pPr>
        <w:pStyle w:val="ConsPlusNonformat"/>
      </w:pPr>
      <w:r>
        <w:t xml:space="preserve">             ┌──────────────────┐        ┌──────────────────┐</w:t>
      </w:r>
    </w:p>
    <w:p w:rsidR="001265D4" w:rsidRDefault="001265D4">
      <w:pPr>
        <w:pStyle w:val="ConsPlusNonformat"/>
      </w:pPr>
      <w:r>
        <w:t xml:space="preserve">             │Письмо - согласие │        │Письмо - отказ    │</w:t>
      </w:r>
    </w:p>
    <w:p w:rsidR="001265D4" w:rsidRDefault="001265D4">
      <w:pPr>
        <w:pStyle w:val="ConsPlusNonformat"/>
      </w:pPr>
      <w:r>
        <w:t xml:space="preserve">             │</w:t>
      </w:r>
      <w:proofErr w:type="spellStart"/>
      <w:r>
        <w:t>Минмособлимущества</w:t>
      </w:r>
      <w:proofErr w:type="spellEnd"/>
      <w:r>
        <w:t>│        │</w:t>
      </w:r>
      <w:proofErr w:type="spellStart"/>
      <w:r>
        <w:t>Минмособлимущества</w:t>
      </w:r>
      <w:proofErr w:type="spellEnd"/>
      <w:r>
        <w:t>│</w:t>
      </w:r>
    </w:p>
    <w:p w:rsidR="001265D4" w:rsidRDefault="001265D4">
      <w:pPr>
        <w:pStyle w:val="ConsPlusNonformat"/>
      </w:pPr>
      <w:r>
        <w:t xml:space="preserve">             └──────────────────┘        └──────────────────┘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7" w:name="Par762"/>
      <w:bookmarkEnd w:id="67"/>
      <w:r>
        <w:rPr>
          <w:rFonts w:ascii="Calibri" w:hAnsi="Calibri" w:cs="Calibri"/>
        </w:rPr>
        <w:t>Выдача документа, являющегося результатом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pStyle w:val="ConsPlusNonformat"/>
      </w:pPr>
      <w:r>
        <w:t xml:space="preserve">         ┌────────────────────────────────────────────────────────┐</w:t>
      </w:r>
    </w:p>
    <w:p w:rsidR="001265D4" w:rsidRDefault="001265D4">
      <w:pPr>
        <w:pStyle w:val="ConsPlusNonformat"/>
      </w:pPr>
      <w:r>
        <w:t xml:space="preserve">         │Принятие решения о предоставлении государственной услуги│</w:t>
      </w:r>
    </w:p>
    <w:p w:rsidR="001265D4" w:rsidRDefault="001265D4">
      <w:pPr>
        <w:pStyle w:val="ConsPlusNonformat"/>
      </w:pPr>
      <w:r>
        <w:t xml:space="preserve">         └──┬────────────────────┬────────────────────────┬───────┘</w:t>
      </w:r>
    </w:p>
    <w:p w:rsidR="001265D4" w:rsidRDefault="001265D4">
      <w:pPr>
        <w:pStyle w:val="ConsPlusNonformat"/>
      </w:pPr>
      <w:r>
        <w:t xml:space="preserve">            │                    │                        │</w:t>
      </w:r>
    </w:p>
    <w:p w:rsidR="001265D4" w:rsidRDefault="001265D4">
      <w:pPr>
        <w:pStyle w:val="ConsPlusNonformat"/>
      </w:pPr>
      <w:r>
        <w:t xml:space="preserve">            │                    │                        │</w:t>
      </w:r>
    </w:p>
    <w:p w:rsidR="001265D4" w:rsidRDefault="001265D4">
      <w:pPr>
        <w:pStyle w:val="ConsPlusNonformat"/>
      </w:pPr>
      <w:r>
        <w:t xml:space="preserve">            │                    │                        │</w:t>
      </w:r>
    </w:p>
    <w:p w:rsidR="001265D4" w:rsidRDefault="001265D4">
      <w:pPr>
        <w:pStyle w:val="ConsPlusNonformat"/>
      </w:pPr>
      <w:r>
        <w:t xml:space="preserve">         ┌─┐│                    │                        │┌─┐</w:t>
      </w:r>
    </w:p>
    <w:p w:rsidR="001265D4" w:rsidRDefault="001265D4">
      <w:pPr>
        <w:pStyle w:val="ConsPlusNonformat"/>
      </w:pPr>
      <w:r>
        <w:t xml:space="preserve">         │</w:t>
      </w:r>
      <w:hyperlink w:anchor="Par695" w:history="1">
        <w:r>
          <w:rPr>
            <w:color w:val="0000FF"/>
          </w:rPr>
          <w:t>1</w:t>
        </w:r>
      </w:hyperlink>
      <w:r>
        <w:t>││                    │                        ││</w:t>
      </w:r>
      <w:hyperlink w:anchor="Par731" w:history="1">
        <w:r>
          <w:rPr>
            <w:color w:val="0000FF"/>
          </w:rPr>
          <w:t>2</w:t>
        </w:r>
      </w:hyperlink>
      <w:r>
        <w:t>│</w:t>
      </w:r>
    </w:p>
    <w:p w:rsidR="001265D4" w:rsidRDefault="001265D4">
      <w:pPr>
        <w:pStyle w:val="ConsPlusNonformat"/>
      </w:pPr>
      <w:r>
        <w:t xml:space="preserve">         └─┘│                    \/                       │└─┘</w:t>
      </w:r>
    </w:p>
    <w:p w:rsidR="001265D4" w:rsidRDefault="001265D4">
      <w:pPr>
        <w:pStyle w:val="ConsPlusNonformat"/>
      </w:pPr>
      <w:r>
        <w:t xml:space="preserve">            │       ┌────────────────────────────┐        │</w:t>
      </w:r>
    </w:p>
    <w:p w:rsidR="001265D4" w:rsidRDefault="001265D4">
      <w:pPr>
        <w:pStyle w:val="ConsPlusNonformat"/>
      </w:pPr>
      <w:r>
        <w:t xml:space="preserve">            │       │Документы, являющиеся       │        │</w:t>
      </w:r>
    </w:p>
    <w:p w:rsidR="001265D4" w:rsidRDefault="001265D4">
      <w:pPr>
        <w:pStyle w:val="ConsPlusNonformat"/>
      </w:pPr>
      <w:r>
        <w:t xml:space="preserve">            │       │результатами государственной│        │</w:t>
      </w:r>
    </w:p>
    <w:p w:rsidR="001265D4" w:rsidRDefault="001265D4">
      <w:pPr>
        <w:pStyle w:val="ConsPlusNonformat"/>
      </w:pPr>
      <w:r>
        <w:t xml:space="preserve">            │       │услуги, указаны в           │        │</w:t>
      </w:r>
    </w:p>
    <w:p w:rsidR="001265D4" w:rsidRDefault="001265D4">
      <w:pPr>
        <w:pStyle w:val="ConsPlusNonformat"/>
      </w:pPr>
      <w:r>
        <w:t xml:space="preserve">            │       │административном регламенте │        │</w:t>
      </w:r>
    </w:p>
    <w:p w:rsidR="001265D4" w:rsidRDefault="001265D4">
      <w:pPr>
        <w:pStyle w:val="ConsPlusNonformat"/>
      </w:pPr>
      <w:r>
        <w:t xml:space="preserve">            │       └────────────┬───────────────┘        │</w:t>
      </w:r>
    </w:p>
    <w:p w:rsidR="001265D4" w:rsidRDefault="001265D4">
      <w:pPr>
        <w:pStyle w:val="ConsPlusNonformat"/>
      </w:pPr>
      <w:r>
        <w:t xml:space="preserve">            │                    │                        │</w:t>
      </w:r>
    </w:p>
    <w:p w:rsidR="001265D4" w:rsidRDefault="001265D4">
      <w:pPr>
        <w:pStyle w:val="ConsPlusNonformat"/>
      </w:pPr>
      <w:r>
        <w:t xml:space="preserve">            │                    │                        │</w:t>
      </w:r>
    </w:p>
    <w:p w:rsidR="001265D4" w:rsidRDefault="001265D4">
      <w:pPr>
        <w:pStyle w:val="ConsPlusNonformat"/>
      </w:pPr>
      <w:r>
        <w:t xml:space="preserve">            \/                   \/                       \/</w:t>
      </w:r>
    </w:p>
    <w:p w:rsidR="001265D4" w:rsidRDefault="001265D4">
      <w:pPr>
        <w:pStyle w:val="ConsPlusNonformat"/>
      </w:pPr>
      <w:r>
        <w:t>┌────────────────────┐ ┌──────────────────┐ ┌──────────────────┐</w:t>
      </w:r>
    </w:p>
    <w:p w:rsidR="001265D4" w:rsidRDefault="001265D4">
      <w:pPr>
        <w:pStyle w:val="ConsPlusNonformat"/>
      </w:pPr>
      <w:r>
        <w:t>│Распоряжение        │ │Письмо - отказ    │ │Письмо - согласие │</w:t>
      </w:r>
    </w:p>
    <w:p w:rsidR="001265D4" w:rsidRDefault="001265D4">
      <w:pPr>
        <w:pStyle w:val="ConsPlusNonformat"/>
      </w:pPr>
      <w:r>
        <w:t>│</w:t>
      </w:r>
      <w:proofErr w:type="spellStart"/>
      <w:proofErr w:type="gramStart"/>
      <w:r>
        <w:t>Минмособлимущества</w:t>
      </w:r>
      <w:proofErr w:type="spellEnd"/>
      <w:r>
        <w:t xml:space="preserve">  │</w:t>
      </w:r>
      <w:proofErr w:type="gramEnd"/>
      <w:r>
        <w:t xml:space="preserve"> │</w:t>
      </w:r>
      <w:proofErr w:type="spellStart"/>
      <w:r>
        <w:t>Минмособлимущества</w:t>
      </w:r>
      <w:proofErr w:type="spellEnd"/>
      <w:r>
        <w:t>│ │</w:t>
      </w:r>
      <w:proofErr w:type="spellStart"/>
      <w:r>
        <w:t>Минмособлимущества</w:t>
      </w:r>
      <w:proofErr w:type="spellEnd"/>
      <w:r>
        <w:t>│</w:t>
      </w:r>
    </w:p>
    <w:p w:rsidR="001265D4" w:rsidRDefault="001265D4">
      <w:pPr>
        <w:pStyle w:val="ConsPlusNonformat"/>
      </w:pPr>
      <w:r>
        <w:t>│о передаче имущества│ └──────────────────┘ └──────────────────┘</w:t>
      </w:r>
    </w:p>
    <w:p w:rsidR="001265D4" w:rsidRDefault="001265D4">
      <w:pPr>
        <w:pStyle w:val="ConsPlusNonformat"/>
      </w:pPr>
      <w:r>
        <w:t>│в аренду            │</w:t>
      </w:r>
    </w:p>
    <w:p w:rsidR="001265D4" w:rsidRDefault="001265D4">
      <w:pPr>
        <w:pStyle w:val="ConsPlusNonformat"/>
      </w:pPr>
      <w:r>
        <w:t>└────────────────────┘</w:t>
      </w: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5D4" w:rsidRDefault="001265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F3395" w:rsidRDefault="00521570"/>
    <w:sectPr w:rsidR="007F3395" w:rsidSect="0027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D4"/>
    <w:rsid w:val="001265D4"/>
    <w:rsid w:val="00434697"/>
    <w:rsid w:val="00521570"/>
    <w:rsid w:val="00E1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1832-196D-494E-B0F1-2F3BBDA4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26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6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6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CD10D011006828F030C691575D1363BD0FFEFBBEFEAE2B5F8A9359Dh6D8N" TargetMode="External"/><Relationship Id="rId13" Type="http://schemas.openxmlformats.org/officeDocument/2006/relationships/hyperlink" Target="consultantplus://offline/ref=1E5CD10D011006828F0313690475D1363BDFF8ECB7E6EAE2B5F8A9359D6881FE6BED927A1C602FCChFD7N" TargetMode="External"/><Relationship Id="rId18" Type="http://schemas.openxmlformats.org/officeDocument/2006/relationships/hyperlink" Target="consultantplus://offline/ref=1E5CD10D011006828F0313690475D1363BD3F9EFBFEFEAE2B5F8A9359D6881FE6BED927A1C602FCChFD5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5CD10D011006828F030C691575D1363BD1FAEDBFEAEAE2B5F8A9359Dh6D8N" TargetMode="External"/><Relationship Id="rId7" Type="http://schemas.openxmlformats.org/officeDocument/2006/relationships/hyperlink" Target="consultantplus://offline/ref=1E5CD10D011006828F0313690475D1363BD3F9EFBFEFEAE2B5F8A9359D6881FE6BED927A1C602FCChFD5N" TargetMode="External"/><Relationship Id="rId12" Type="http://schemas.openxmlformats.org/officeDocument/2006/relationships/hyperlink" Target="consultantplus://offline/ref=1E5CD10D011006828F0313690475D13638D7FEEFBAECEAE2B5F8A9359Dh6D8N" TargetMode="External"/><Relationship Id="rId17" Type="http://schemas.openxmlformats.org/officeDocument/2006/relationships/hyperlink" Target="consultantplus://offline/ref=1E5CD10D011006828F030C691575D1363BD1FCE7B9EAEAE2B5F8A9359D6881FE6BED927A1C602AC4hFDDN" TargetMode="External"/><Relationship Id="rId25" Type="http://schemas.openxmlformats.org/officeDocument/2006/relationships/hyperlink" Target="consultantplus://offline/ref=1E5CD10D011006828F030C691575D1363BD1FAEDBFEAEAE2B5F8A9359D6881FE6BED927A1Fh6D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5CD10D011006828F030C691575D1363BD1FCE7B9EAEAE2B5F8A9359D6881FE6BED927A1C602AC4hFDDN" TargetMode="External"/><Relationship Id="rId20" Type="http://schemas.openxmlformats.org/officeDocument/2006/relationships/hyperlink" Target="consultantplus://offline/ref=1E5CD10D011006828F030C691575D1363BD1FAEEBEEEEAE2B5F8A9359Dh6D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CD10D011006828F0313690475D1363BD4F6EDB7E6EAE2B5F8A9359Dh6D8N" TargetMode="External"/><Relationship Id="rId11" Type="http://schemas.openxmlformats.org/officeDocument/2006/relationships/hyperlink" Target="consultantplus://offline/ref=1E5CD10D011006828F030C691575D1363BD2F7EFBBE7EAE2B5F8A9359D6881FE6BED927A1C602ECChFD6N" TargetMode="External"/><Relationship Id="rId24" Type="http://schemas.openxmlformats.org/officeDocument/2006/relationships/hyperlink" Target="consultantplus://offline/ref=1E5CD10D011006828F030C691575D1363BD1FAEDBFEAEAE2B5F8A9359D6881FE6BED927A1Fh6D9N" TargetMode="External"/><Relationship Id="rId5" Type="http://schemas.openxmlformats.org/officeDocument/2006/relationships/hyperlink" Target="consultantplus://offline/ref=1E5CD10D011006828F0313690475D1363BDEF7E7BCE8EAE2B5F8A9359D6881FE6BED927A1C602DC9hFD5N" TargetMode="External"/><Relationship Id="rId15" Type="http://schemas.openxmlformats.org/officeDocument/2006/relationships/hyperlink" Target="consultantplus://offline/ref=1E5CD10D011006828F0313690475D1363BD3F9EFBFEFEAE2B5F8A9359Dh6D8N" TargetMode="External"/><Relationship Id="rId23" Type="http://schemas.openxmlformats.org/officeDocument/2006/relationships/hyperlink" Target="consultantplus://offline/ref=1E5CD10D011006828F030C691575D1363BD1FAEDBFEAEAE2B5F8A9359D6881FE6BED927A19h6D9N" TargetMode="External"/><Relationship Id="rId10" Type="http://schemas.openxmlformats.org/officeDocument/2006/relationships/hyperlink" Target="consultantplus://offline/ref=1E5CD10D011006828F0312671175D1363BD5F6EDBCE9EAE2B5F8A9359Dh6D8N" TargetMode="External"/><Relationship Id="rId19" Type="http://schemas.openxmlformats.org/officeDocument/2006/relationships/hyperlink" Target="consultantplus://offline/ref=1E5CD10D011006828F030C691575D1363BD1FAE8B7ECEAE2B5F8A9359Dh6D8N" TargetMode="External"/><Relationship Id="rId4" Type="http://schemas.openxmlformats.org/officeDocument/2006/relationships/hyperlink" Target="consultantplus://offline/ref=1E5CD10D011006828F0313690475D1363BDFF8ECB7E6EAE2B5F8A9359Dh6D8N" TargetMode="External"/><Relationship Id="rId9" Type="http://schemas.openxmlformats.org/officeDocument/2006/relationships/hyperlink" Target="consultantplus://offline/ref=1E5CD10D011006828F030C691575D1363BD1FAEDBFEAEAE2B5F8A9359Dh6D8N" TargetMode="External"/><Relationship Id="rId14" Type="http://schemas.openxmlformats.org/officeDocument/2006/relationships/hyperlink" Target="consultantplus://offline/ref=1E5CD10D011006828F0313690475D1363BDEFDE9BCE7EAE2B5F8A9359Dh6D8N" TargetMode="External"/><Relationship Id="rId22" Type="http://schemas.openxmlformats.org/officeDocument/2006/relationships/hyperlink" Target="consultantplus://offline/ref=1E5CD10D011006828F030C691575D1363BD1F9EEBAEEEAE2B5F8A9359D6881FE6BED927A1C602DC8hFD3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13655</Words>
  <Characters>77838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Владимир Алексеевич</dc:creator>
  <cp:keywords/>
  <dc:description/>
  <cp:lastModifiedBy>Николай  Олегович Тарасенко</cp:lastModifiedBy>
  <cp:revision>3</cp:revision>
  <dcterms:created xsi:type="dcterms:W3CDTF">2015-03-04T13:03:00Z</dcterms:created>
  <dcterms:modified xsi:type="dcterms:W3CDTF">2015-10-28T05:52:00Z</dcterms:modified>
</cp:coreProperties>
</file>